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color w:val="auto"/>
          <w:sz w:val="20"/>
        </w:rPr>
      </w:pPr>
    </w:p>
    <w:p>
      <w:pPr>
        <w:pStyle w:val="2"/>
        <w:spacing w:before="92"/>
        <w:ind w:left="0" w:right="183"/>
        <w:jc w:val="center"/>
        <w:rPr>
          <w:rFonts w:ascii="Times New Roman" w:hAnsi="Times New Roman"/>
          <w:b w:val="0"/>
          <w:color w:val="auto"/>
          <w:spacing w:val="-60"/>
          <w:u w:val="single"/>
        </w:rPr>
      </w:pPr>
    </w:p>
    <w:p>
      <w:pPr>
        <w:pStyle w:val="2"/>
        <w:spacing w:before="92"/>
        <w:ind w:left="0" w:right="183"/>
        <w:jc w:val="center"/>
        <w:rPr>
          <w:color w:val="auto"/>
          <w:u w:val="single"/>
        </w:rPr>
      </w:pPr>
      <w:r>
        <w:rPr>
          <w:rFonts w:ascii="Times New Roman" w:hAnsi="Times New Roman"/>
          <w:b w:val="0"/>
          <w:color w:val="auto"/>
          <w:spacing w:val="-60"/>
          <w:u w:val="single"/>
        </w:rPr>
        <w:t xml:space="preserve"> </w:t>
      </w:r>
      <w:r>
        <w:rPr>
          <w:color w:val="auto"/>
          <w:u w:val="single"/>
        </w:rPr>
        <w:t>TERMO DE REFERÊNCIA</w:t>
      </w:r>
    </w:p>
    <w:p>
      <w:pPr>
        <w:rPr>
          <w:color w:val="auto"/>
        </w:rPr>
      </w:pPr>
    </w:p>
    <w:p>
      <w:pPr>
        <w:pStyle w:val="5"/>
        <w:spacing w:before="1"/>
        <w:rPr>
          <w:b/>
          <w:color w:val="auto"/>
          <w:sz w:val="21"/>
        </w:rPr>
      </w:pPr>
    </w:p>
    <w:p>
      <w:pPr>
        <w:pStyle w:val="7"/>
        <w:numPr>
          <w:ilvl w:val="0"/>
          <w:numId w:val="1"/>
        </w:numPr>
        <w:tabs>
          <w:tab w:val="left" w:pos="390"/>
        </w:tabs>
        <w:spacing w:before="0" w:after="0" w:line="240" w:lineRule="auto"/>
        <w:ind w:left="389" w:right="0" w:hanging="202"/>
        <w:jc w:val="left"/>
        <w:rPr>
          <w:b/>
          <w:color w:val="auto"/>
          <w:sz w:val="24"/>
        </w:rPr>
      </w:pPr>
      <w:r>
        <w:rPr>
          <w:b/>
          <w:color w:val="auto"/>
          <w:sz w:val="24"/>
        </w:rPr>
        <w:t>– DO</w:t>
      </w:r>
      <w:r>
        <w:rPr>
          <w:b/>
          <w:color w:val="auto"/>
          <w:spacing w:val="-1"/>
          <w:sz w:val="24"/>
        </w:rPr>
        <w:t xml:space="preserve"> </w:t>
      </w:r>
      <w:r>
        <w:rPr>
          <w:b/>
          <w:color w:val="auto"/>
          <w:sz w:val="24"/>
        </w:rPr>
        <w:t>OBJETO</w:t>
      </w:r>
    </w:p>
    <w:p>
      <w:pPr>
        <w:pStyle w:val="5"/>
        <w:spacing w:before="2"/>
        <w:rPr>
          <w:b/>
          <w:color w:val="auto"/>
          <w:sz w:val="21"/>
        </w:rPr>
      </w:pPr>
    </w:p>
    <w:p>
      <w:pPr>
        <w:spacing w:before="92" w:line="360" w:lineRule="auto"/>
        <w:ind w:left="234" w:leftChars="0" w:right="413" w:firstLine="458" w:firstLineChars="191"/>
        <w:jc w:val="both"/>
        <w:rPr>
          <w:rFonts w:hint="default"/>
          <w:color w:val="auto"/>
          <w:sz w:val="24"/>
          <w:lang w:val="pt-BR"/>
        </w:rPr>
      </w:pPr>
      <w:r>
        <w:rPr>
          <w:color w:val="auto"/>
          <w:sz w:val="24"/>
        </w:rPr>
        <w:t xml:space="preserve">O presente Termo de Referência tem por objeto o Registro de preços para o </w:t>
      </w:r>
      <w:r>
        <w:rPr>
          <w:b/>
          <w:color w:val="auto"/>
          <w:sz w:val="24"/>
        </w:rPr>
        <w:t>fornecimento de</w:t>
      </w:r>
      <w:r>
        <w:rPr>
          <w:rFonts w:hint="default"/>
          <w:b/>
          <w:color w:val="auto"/>
          <w:sz w:val="24"/>
          <w:lang w:val="pt-BR"/>
        </w:rPr>
        <w:t xml:space="preserve"> materiais de higiene pessoal</w:t>
      </w:r>
      <w:r>
        <w:rPr>
          <w:b/>
          <w:color w:val="auto"/>
          <w:sz w:val="24"/>
        </w:rPr>
        <w:t xml:space="preserve"> </w:t>
      </w:r>
      <w:r>
        <w:rPr>
          <w:rFonts w:hint="default"/>
          <w:color w:val="auto"/>
          <w:sz w:val="24"/>
          <w:lang w:val="pt-BR"/>
        </w:rPr>
        <w:t xml:space="preserve">que serão destinados as ações de </w:t>
      </w:r>
      <w:r>
        <w:rPr>
          <w:color w:val="auto"/>
          <w:sz w:val="24"/>
        </w:rPr>
        <w:t xml:space="preserve">enfrentamento </w:t>
      </w:r>
      <w:r>
        <w:rPr>
          <w:rFonts w:hint="default"/>
          <w:color w:val="auto"/>
          <w:sz w:val="24"/>
          <w:lang w:val="pt-BR"/>
        </w:rPr>
        <w:t>do</w:t>
      </w:r>
      <w:r>
        <w:rPr>
          <w:color w:val="auto"/>
          <w:sz w:val="24"/>
        </w:rPr>
        <w:t xml:space="preserve"> coronavírus</w:t>
      </w:r>
      <w:r>
        <w:rPr>
          <w:color w:val="auto"/>
          <w:spacing w:val="1"/>
          <w:sz w:val="24"/>
        </w:rPr>
        <w:t xml:space="preserve"> </w:t>
      </w:r>
      <w:r>
        <w:rPr>
          <w:color w:val="auto"/>
          <w:sz w:val="24"/>
        </w:rPr>
        <w:t>(COVID-19)</w:t>
      </w:r>
      <w:r>
        <w:rPr>
          <w:rFonts w:hint="default"/>
          <w:color w:val="auto"/>
          <w:sz w:val="24"/>
          <w:lang w:val="pt-BR"/>
        </w:rPr>
        <w:t>, sendo esses adquiridos através de recurso federal disponibilizado pela p</w:t>
      </w:r>
      <w:r>
        <w:rPr>
          <w:color w:val="auto"/>
          <w:sz w:val="24"/>
        </w:rPr>
        <w:t xml:space="preserve">ortaria 369/2020 </w:t>
      </w:r>
      <w:r>
        <w:rPr>
          <w:rFonts w:hint="default"/>
          <w:color w:val="auto"/>
          <w:sz w:val="24"/>
          <w:lang w:val="pt-BR"/>
        </w:rPr>
        <w:t xml:space="preserve">oriunda do </w:t>
      </w:r>
      <w:r>
        <w:rPr>
          <w:color w:val="auto"/>
          <w:sz w:val="24"/>
        </w:rPr>
        <w:t xml:space="preserve">Ministério da Cidadania, </w:t>
      </w:r>
      <w:r>
        <w:rPr>
          <w:rFonts w:hint="default"/>
          <w:color w:val="auto"/>
          <w:sz w:val="24"/>
          <w:lang w:val="pt-BR"/>
        </w:rPr>
        <w:t>conforme especificações do Plano de Ação da Secretaria de Assistência Social e Cidadania da Prefeitura do Jaboatão dos Guararapes.</w:t>
      </w:r>
    </w:p>
    <w:p>
      <w:pPr>
        <w:pStyle w:val="2"/>
        <w:numPr>
          <w:ilvl w:val="0"/>
          <w:numId w:val="1"/>
        </w:numPr>
        <w:tabs>
          <w:tab w:val="left" w:pos="390"/>
        </w:tabs>
        <w:spacing w:before="202" w:after="0" w:line="240" w:lineRule="auto"/>
        <w:ind w:left="389" w:right="0" w:hanging="202"/>
        <w:jc w:val="both"/>
        <w:rPr>
          <w:color w:val="auto"/>
        </w:rPr>
      </w:pPr>
      <w:r>
        <w:rPr>
          <w:color w:val="auto"/>
        </w:rPr>
        <w:t>– DA</w:t>
      </w:r>
      <w:r>
        <w:rPr>
          <w:color w:val="auto"/>
          <w:spacing w:val="-2"/>
        </w:rPr>
        <w:t xml:space="preserve"> </w:t>
      </w:r>
      <w:r>
        <w:rPr>
          <w:color w:val="auto"/>
        </w:rPr>
        <w:t>JUSTIFICATIVA</w:t>
      </w:r>
    </w:p>
    <w:p>
      <w:pPr>
        <w:pStyle w:val="5"/>
        <w:rPr>
          <w:b/>
          <w:color w:val="auto"/>
          <w:sz w:val="26"/>
        </w:rPr>
      </w:pPr>
    </w:p>
    <w:p>
      <w:pPr>
        <w:pStyle w:val="5"/>
        <w:rPr>
          <w:b/>
          <w:color w:val="auto"/>
          <w:sz w:val="22"/>
        </w:rPr>
      </w:pPr>
    </w:p>
    <w:p>
      <w:pPr>
        <w:pStyle w:val="5"/>
        <w:spacing w:line="360" w:lineRule="auto"/>
        <w:ind w:left="188" w:right="408" w:firstLine="710"/>
        <w:jc w:val="both"/>
        <w:rPr>
          <w:color w:val="auto"/>
        </w:rPr>
      </w:pPr>
      <w:r>
        <w:rPr>
          <w:color w:val="auto"/>
        </w:rPr>
        <w:t xml:space="preserve">O presente Termo de Referência foi elaborado com base nas disposições da Lei 10.520/2002, da Lei Complementar n.º 123/2006, alterada pela Lei Complementar 147/2014 e subsidiariamente à Lei n.º 8.666/93, Portaria nº 369/2020 do Ministério da Cidadania </w:t>
      </w:r>
      <w:r>
        <w:rPr>
          <w:rFonts w:hint="default"/>
          <w:color w:val="auto"/>
          <w:lang w:val="pt-BR"/>
        </w:rPr>
        <w:t xml:space="preserve">, </w:t>
      </w:r>
      <w:r>
        <w:rPr>
          <w:color w:val="auto"/>
        </w:rPr>
        <w:t xml:space="preserve"> </w:t>
      </w:r>
      <w:r>
        <w:rPr>
          <w:rFonts w:hint="default"/>
          <w:color w:val="auto"/>
          <w:lang w:val="pt-BR"/>
        </w:rPr>
        <w:t xml:space="preserve">o </w:t>
      </w:r>
      <w:r>
        <w:rPr>
          <w:color w:val="auto"/>
        </w:rPr>
        <w:t>Plano de Ação da Secretaria Municipal de Assistência Social e Cidadania do município do Jaboatão dos Guararapes</w:t>
      </w:r>
      <w:r>
        <w:rPr>
          <w:rFonts w:hint="default"/>
          <w:color w:val="auto"/>
          <w:lang w:val="pt-BR"/>
        </w:rPr>
        <w:t xml:space="preserve"> que prevê as diretrizes de enfrentamento ao coronavírus</w:t>
      </w:r>
      <w:r>
        <w:rPr>
          <w:color w:val="auto"/>
        </w:rPr>
        <w:t xml:space="preserve">, Decreto Municipal 147/2019, que dispõe sobre a utilização do Sistema de Registro de Preços, bem como as legislações correlatas e demais exigências previstas neste, no edital e em seus anexos. Tem por objetivo estabelecer os requisitos e especificações técnicas para a aquisição de </w:t>
      </w:r>
      <w:r>
        <w:rPr>
          <w:rFonts w:hint="default"/>
          <w:color w:val="auto"/>
          <w:lang w:val="pt-BR"/>
        </w:rPr>
        <w:t>materiais de higiene pessoal</w:t>
      </w:r>
      <w:r>
        <w:rPr>
          <w:color w:val="auto"/>
        </w:rPr>
        <w:t>, através do REGISTRO DE PREÇOS, sob a modalidade PREGÃO ELETRÔNICO, do tipo MENOR PREÇO/LOTE, válida por um período de 06 (seis) meses, com vistas a atender as ações de enfrentamento da emergência de saúde pública de importância internacional decorrente do Covid-19, conforme especificações e quantitativos previstos no Plano de Ação dessa</w:t>
      </w:r>
      <w:r>
        <w:rPr>
          <w:color w:val="auto"/>
          <w:spacing w:val="-12"/>
        </w:rPr>
        <w:t xml:space="preserve"> </w:t>
      </w:r>
      <w:r>
        <w:rPr>
          <w:color w:val="auto"/>
        </w:rPr>
        <w:t>Municipal.</w:t>
      </w:r>
    </w:p>
    <w:p>
      <w:pPr>
        <w:pStyle w:val="5"/>
        <w:spacing w:line="275" w:lineRule="exact"/>
        <w:ind w:left="888"/>
        <w:jc w:val="both"/>
        <w:rPr>
          <w:color w:val="auto"/>
        </w:rPr>
      </w:pPr>
      <w:r>
        <w:rPr>
          <w:color w:val="auto"/>
        </w:rPr>
        <w:t>A adoção do Sistema de Registro Preços decorre da previsão do art. 3º, do Decreto nº.</w:t>
      </w:r>
    </w:p>
    <w:p>
      <w:pPr>
        <w:pStyle w:val="5"/>
        <w:spacing w:before="137"/>
        <w:ind w:left="188"/>
        <w:jc w:val="both"/>
        <w:rPr>
          <w:color w:val="auto"/>
        </w:rPr>
      </w:pPr>
      <w:r>
        <w:rPr>
          <w:color w:val="auto"/>
        </w:rPr>
        <w:t>147/2019, fundamenta-se:</w:t>
      </w:r>
    </w:p>
    <w:p>
      <w:pPr>
        <w:spacing w:after="0"/>
        <w:jc w:val="both"/>
        <w:rPr>
          <w:color w:val="auto"/>
        </w:rPr>
        <w:sectPr>
          <w:headerReference r:id="rId5" w:type="default"/>
          <w:footerReference r:id="rId6" w:type="default"/>
          <w:type w:val="continuous"/>
          <w:pgSz w:w="11910" w:h="16840"/>
          <w:pgMar w:top="2860" w:right="620" w:bottom="1300" w:left="520" w:header="634" w:footer="1118" w:gutter="0"/>
          <w:cols w:space="720" w:num="1"/>
        </w:sectPr>
      </w:pPr>
    </w:p>
    <w:p>
      <w:pPr>
        <w:pStyle w:val="5"/>
        <w:rPr>
          <w:color w:val="auto"/>
          <w:sz w:val="20"/>
        </w:rPr>
      </w:pPr>
    </w:p>
    <w:p>
      <w:pPr>
        <w:pStyle w:val="5"/>
        <w:spacing w:before="6"/>
        <w:rPr>
          <w:color w:val="auto"/>
          <w:sz w:val="16"/>
        </w:rPr>
      </w:pPr>
    </w:p>
    <w:p>
      <w:pPr>
        <w:pStyle w:val="7"/>
        <w:numPr>
          <w:ilvl w:val="1"/>
          <w:numId w:val="1"/>
        </w:numPr>
        <w:tabs>
          <w:tab w:val="left" w:pos="3407"/>
        </w:tabs>
        <w:spacing w:before="93" w:after="0" w:line="357" w:lineRule="auto"/>
        <w:ind w:left="3269" w:right="490" w:firstLine="0"/>
        <w:jc w:val="both"/>
        <w:rPr>
          <w:color w:val="auto"/>
          <w:sz w:val="20"/>
        </w:rPr>
      </w:pPr>
      <w:r>
        <w:rPr>
          <w:color w:val="auto"/>
          <w:sz w:val="20"/>
        </w:rPr>
        <w:t>- quando, pelas características do bem ou serviço, houver necessidade de contratações</w:t>
      </w:r>
      <w:r>
        <w:rPr>
          <w:color w:val="auto"/>
          <w:spacing w:val="3"/>
          <w:sz w:val="20"/>
        </w:rPr>
        <w:t xml:space="preserve"> </w:t>
      </w:r>
      <w:r>
        <w:rPr>
          <w:color w:val="auto"/>
          <w:sz w:val="20"/>
        </w:rPr>
        <w:t>frequentes;</w:t>
      </w:r>
    </w:p>
    <w:p>
      <w:pPr>
        <w:pStyle w:val="7"/>
        <w:numPr>
          <w:ilvl w:val="1"/>
          <w:numId w:val="1"/>
        </w:numPr>
        <w:tabs>
          <w:tab w:val="left" w:pos="3471"/>
        </w:tabs>
        <w:spacing w:before="3" w:after="0" w:line="360" w:lineRule="auto"/>
        <w:ind w:left="3269" w:right="492" w:firstLine="0"/>
        <w:jc w:val="both"/>
        <w:rPr>
          <w:color w:val="auto"/>
          <w:sz w:val="20"/>
        </w:rPr>
      </w:pPr>
      <w:r>
        <w:rPr>
          <w:color w:val="auto"/>
          <w:sz w:val="20"/>
        </w:rPr>
        <w:t>- quando for conveniente a aquisição de bens com previsão de entregas parceladas ou contratação de serviços remunerados por unidade de medida ou em regime de</w:t>
      </w:r>
      <w:r>
        <w:rPr>
          <w:color w:val="auto"/>
          <w:spacing w:val="2"/>
          <w:sz w:val="20"/>
        </w:rPr>
        <w:t xml:space="preserve"> </w:t>
      </w:r>
      <w:r>
        <w:rPr>
          <w:color w:val="auto"/>
          <w:sz w:val="20"/>
        </w:rPr>
        <w:t>tarefa;</w:t>
      </w:r>
    </w:p>
    <w:p>
      <w:pPr>
        <w:pStyle w:val="7"/>
        <w:numPr>
          <w:ilvl w:val="1"/>
          <w:numId w:val="1"/>
        </w:numPr>
        <w:tabs>
          <w:tab w:val="left" w:pos="3491"/>
        </w:tabs>
        <w:spacing w:before="0" w:after="0" w:line="229" w:lineRule="exact"/>
        <w:ind w:left="3490" w:right="0" w:hanging="222"/>
        <w:jc w:val="both"/>
        <w:rPr>
          <w:color w:val="auto"/>
          <w:sz w:val="20"/>
        </w:rPr>
      </w:pPr>
      <w:r>
        <w:rPr>
          <w:color w:val="auto"/>
          <w:sz w:val="20"/>
        </w:rPr>
        <w:t>-</w:t>
      </w:r>
      <w:r>
        <w:rPr>
          <w:color w:val="auto"/>
          <w:spacing w:val="-2"/>
          <w:sz w:val="20"/>
        </w:rPr>
        <w:t xml:space="preserve"> </w:t>
      </w:r>
      <w:r>
        <w:rPr>
          <w:color w:val="auto"/>
          <w:sz w:val="20"/>
        </w:rPr>
        <w:t>(...)</w:t>
      </w:r>
    </w:p>
    <w:p>
      <w:pPr>
        <w:pStyle w:val="7"/>
        <w:numPr>
          <w:ilvl w:val="1"/>
          <w:numId w:val="1"/>
        </w:numPr>
        <w:tabs>
          <w:tab w:val="left" w:pos="3541"/>
        </w:tabs>
        <w:spacing w:before="116" w:after="0" w:line="360" w:lineRule="auto"/>
        <w:ind w:left="3269" w:right="486" w:firstLine="0"/>
        <w:jc w:val="both"/>
        <w:rPr>
          <w:color w:val="auto"/>
          <w:sz w:val="20"/>
        </w:rPr>
      </w:pPr>
      <w:r>
        <w:rPr>
          <w:color w:val="auto"/>
          <w:sz w:val="20"/>
        </w:rPr>
        <w:t>- quando, pela natureza do objeto, não for possível definir previamente o quantitativo a ser demandado pela Administração;</w:t>
      </w:r>
      <w:r>
        <w:rPr>
          <w:color w:val="auto"/>
          <w:spacing w:val="2"/>
          <w:sz w:val="20"/>
        </w:rPr>
        <w:t xml:space="preserve"> </w:t>
      </w:r>
      <w:r>
        <w:rPr>
          <w:color w:val="auto"/>
          <w:sz w:val="20"/>
        </w:rPr>
        <w:t>ou</w:t>
      </w:r>
    </w:p>
    <w:p>
      <w:pPr>
        <w:spacing w:before="0" w:line="229" w:lineRule="exact"/>
        <w:ind w:left="3269" w:right="0" w:firstLine="0"/>
        <w:jc w:val="both"/>
        <w:rPr>
          <w:color w:val="auto"/>
          <w:sz w:val="20"/>
        </w:rPr>
      </w:pPr>
      <w:r>
        <w:rPr>
          <w:color w:val="auto"/>
          <w:sz w:val="20"/>
        </w:rPr>
        <w:t>V –</w:t>
      </w:r>
      <w:r>
        <w:rPr>
          <w:color w:val="auto"/>
          <w:spacing w:val="54"/>
          <w:sz w:val="20"/>
        </w:rPr>
        <w:t xml:space="preserve"> </w:t>
      </w:r>
      <w:r>
        <w:rPr>
          <w:color w:val="auto"/>
          <w:sz w:val="20"/>
        </w:rPr>
        <w:t>(...)</w:t>
      </w:r>
    </w:p>
    <w:p>
      <w:pPr>
        <w:pStyle w:val="5"/>
        <w:spacing w:before="116" w:line="360" w:lineRule="auto"/>
        <w:ind w:left="188" w:right="467" w:firstLine="775"/>
        <w:jc w:val="both"/>
        <w:rPr>
          <w:color w:val="auto"/>
        </w:rPr>
      </w:pPr>
    </w:p>
    <w:p>
      <w:pPr>
        <w:pStyle w:val="5"/>
        <w:spacing w:before="116" w:line="360" w:lineRule="auto"/>
        <w:ind w:left="188" w:right="467" w:firstLine="775"/>
        <w:jc w:val="both"/>
        <w:rPr>
          <w:rFonts w:hint="default"/>
          <w:color w:val="auto"/>
          <w:lang w:val="pt-BR"/>
        </w:rPr>
      </w:pPr>
      <w:r>
        <w:rPr>
          <w:color w:val="auto"/>
        </w:rPr>
        <w:t xml:space="preserve">No </w:t>
      </w:r>
      <w:r>
        <w:rPr>
          <w:rFonts w:hint="default"/>
          <w:color w:val="auto"/>
          <w:lang w:val="pt-BR"/>
        </w:rPr>
        <w:t>processo em tela o SRP foi escolhido tendo em vista a imprevisibilidade quanto a utilização e quantitativos a serem utilizados durante a vigência da Ata. Sabe-se que em Abril do corrente ano foi publicada portaria pelo Ministério da Cidadania, faz-se citar a portaria de nº 369/2020, cujo cerne era dispor sobre o repasse financeiro emergencial de recursos federais para a execução de ações socioassistenciais  e estruturação da Rede SUAS em decorrência de infecção humana pelo novo coronavírus e que de tal portaria surgiu o Plano de Ação da Secretaria Municipal de Assistência Social e Cidadania,  sendo este responsável pelas diretrizes quanto a utilização do repasse , bem como pela estimativa do que poderia ser utilizado dentro do período de pandemia.</w:t>
      </w:r>
    </w:p>
    <w:p>
      <w:pPr>
        <w:pStyle w:val="5"/>
        <w:spacing w:before="116" w:line="360" w:lineRule="auto"/>
        <w:ind w:left="188" w:right="467" w:firstLine="775"/>
        <w:jc w:val="both"/>
        <w:rPr>
          <w:rFonts w:hint="default"/>
          <w:color w:val="auto"/>
          <w:lang w:val="pt-BR"/>
        </w:rPr>
      </w:pPr>
      <w:r>
        <w:rPr>
          <w:rFonts w:hint="default"/>
          <w:color w:val="auto"/>
          <w:lang w:val="pt-BR"/>
        </w:rPr>
        <w:t xml:space="preserve">Assim, apesar de indicar quantitativos , tal plano de ação serve apenas como meio de mensuração para possível aquisição, uma vez que em seu próprio bojo é notorória a premissa de que tais quantitativos foram realizados através de um sistema de </w:t>
      </w:r>
      <w:r>
        <w:rPr>
          <w:rFonts w:hint="default"/>
          <w:color w:val="auto"/>
          <w:u w:val="single"/>
          <w:lang w:val="pt-BR"/>
        </w:rPr>
        <w:t xml:space="preserve">média de atendimentos </w:t>
      </w:r>
      <w:r>
        <w:rPr>
          <w:rFonts w:hint="default"/>
          <w:color w:val="auto"/>
          <w:lang w:val="pt-BR"/>
        </w:rPr>
        <w:t xml:space="preserve">durante os últimos meses, ficando claro que </w:t>
      </w:r>
      <w:r>
        <w:rPr>
          <w:rFonts w:hint="default"/>
          <w:color w:val="auto"/>
          <w:u w:val="single"/>
          <w:lang w:val="pt-BR"/>
        </w:rPr>
        <w:t xml:space="preserve">não há previsibilidade </w:t>
      </w:r>
      <w:r>
        <w:rPr>
          <w:rFonts w:hint="default"/>
          <w:color w:val="auto"/>
          <w:lang w:val="pt-BR"/>
        </w:rPr>
        <w:t>sobre quantos usuários serão atendidos e consequentemente quanto do recurso será empregado.</w:t>
      </w:r>
    </w:p>
    <w:p>
      <w:pPr>
        <w:pStyle w:val="5"/>
        <w:spacing w:before="116" w:line="360" w:lineRule="auto"/>
        <w:ind w:left="188" w:right="467" w:firstLine="775"/>
        <w:jc w:val="both"/>
        <w:rPr>
          <w:rFonts w:hint="default"/>
          <w:color w:val="auto"/>
          <w:lang w:val="pt-BR"/>
        </w:rPr>
      </w:pPr>
      <w:r>
        <w:rPr>
          <w:rFonts w:hint="default"/>
          <w:color w:val="auto"/>
          <w:lang w:val="pt-BR"/>
        </w:rPr>
        <w:t xml:space="preserve">Deste modo, e utilizando tais quantitativos apenas como parâmetro para futuras aquisições, esta Municipal optou por registrar os preços para a aquisição ora narrada . Destacamos que uma vez preenchidos os requisitos a escolha do registro é de livre escolha da Administração, razão pela qual indicamos o SRP como meio mais viável a respectiva contratação. </w:t>
      </w:r>
    </w:p>
    <w:p>
      <w:pPr>
        <w:pStyle w:val="5"/>
        <w:spacing w:before="116" w:line="360" w:lineRule="auto"/>
        <w:ind w:left="188" w:right="467" w:firstLine="775"/>
        <w:jc w:val="both"/>
        <w:rPr>
          <w:rFonts w:hint="default"/>
          <w:color w:val="auto"/>
          <w:lang w:val="pt-BR"/>
        </w:rPr>
      </w:pPr>
    </w:p>
    <w:p>
      <w:pPr>
        <w:pStyle w:val="5"/>
        <w:spacing w:before="116" w:line="360" w:lineRule="auto"/>
        <w:ind w:left="188" w:right="467" w:firstLine="775"/>
        <w:jc w:val="both"/>
        <w:rPr>
          <w:color w:val="auto"/>
        </w:rPr>
      </w:pPr>
      <w:r>
        <w:rPr>
          <w:rFonts w:hint="default"/>
          <w:color w:val="auto"/>
          <w:lang w:val="pt-BR"/>
        </w:rPr>
        <w:t xml:space="preserve">No </w:t>
      </w:r>
      <w:r>
        <w:rPr>
          <w:color w:val="auto"/>
        </w:rPr>
        <w:t>que diz respeito ao critério de julgamento adotado (menor preço por lote) recordamos que, em  regra,  segundo  o  comando  do  art.  15,  IV  e  art.  23,  §  1º  da  Lei  nº 8.666/93, as compras deverão ser subdivididas em tantas parcelas quantas necessárias para aproveitar as peculiaridades do mercado, visando à economicidade e à ampliação da competitividade. Neste caso, visa-se viabilizar a escolha do menor número possível de empresas que serão incumbidas não só de fornecer os materiais, como também de cuidar    da logística que envolve a entrega ponto a ponto, segundo os locais, dias e horários determinados, reduzindo assim situações de entregas separadas, descontínuas e não sincronizadas. O agrupamento em lote , no caso, favorece o  planejamento  e  propicia  ganhos de economia de escala, pois proporcionará a obtenção de preços mais vantajosos. É de rigor, no entanto, se aglutinar os produtos  assemelhados  ou de mesma natureza, de  modo a resguardar a isonomia e a competitividade desejadas. No que se refere ao princípio  da economicidade, neste caso, visa-se atender a demanda comum proposta para o período com preços mais vantajosos e o benefício da padronização da qualidade dos produtos, para todos os órgãos do Poder Executivo Municipal, vislumbrando a redução dos gastos públicos através da economia de escala e da redução dos custos com processos licitatórios que serão evitados.</w:t>
      </w:r>
    </w:p>
    <w:p>
      <w:pPr>
        <w:pStyle w:val="5"/>
        <w:spacing w:line="360" w:lineRule="auto"/>
        <w:ind w:left="188" w:right="470" w:firstLine="710"/>
        <w:jc w:val="both"/>
        <w:rPr>
          <w:color w:val="auto"/>
        </w:rPr>
      </w:pPr>
      <w:r>
        <w:rPr>
          <w:color w:val="auto"/>
        </w:rPr>
        <w:t>O sistema adotado justifica-se ainda, por permitir que a aquisição dos produtos, seja realizada por demanda eventual, de acordo com a utilização e conforme as disponibilidades orçamentárias.</w:t>
      </w:r>
    </w:p>
    <w:p>
      <w:pPr>
        <w:pStyle w:val="5"/>
        <w:spacing w:before="199" w:line="360" w:lineRule="auto"/>
        <w:ind w:left="188" w:right="430" w:rightChars="0" w:firstLine="700"/>
        <w:jc w:val="both"/>
        <w:rPr>
          <w:color w:val="auto"/>
        </w:rPr>
      </w:pPr>
      <w:r>
        <w:rPr>
          <w:color w:val="auto"/>
        </w:rPr>
        <w:t>Nesse passo, visando ao enfrentamento de situação de emergência em decorrência do Covid-19, por meio da proteção, orientação, apoio e atendimento de famílias e indivíduos em situação de vulnerabilidade e risco social afetados pela situação ( estes de acordo com a previsão constante no Plano de Ação) , bem como os profissionais componentes da Rede Municipal de Assistência Social, de forma a permitir  a esse público condições adequadas de alojamento, isolamento, provisões e outras demandas que atendam às determinações sanitárias, proteção, prevenção e mitigação de riscos quanto à infecção ou disseminação do</w:t>
      </w:r>
      <w:r>
        <w:rPr>
          <w:color w:val="auto"/>
          <w:spacing w:val="-8"/>
        </w:rPr>
        <w:t xml:space="preserve"> </w:t>
      </w:r>
      <w:r>
        <w:rPr>
          <w:color w:val="auto"/>
        </w:rPr>
        <w:t>Coronavírus.</w:t>
      </w:r>
    </w:p>
    <w:p>
      <w:pPr>
        <w:pStyle w:val="5"/>
        <w:spacing w:line="360" w:lineRule="auto"/>
        <w:ind w:left="188" w:right="470" w:firstLine="707"/>
        <w:jc w:val="both"/>
        <w:rPr>
          <w:color w:val="auto"/>
        </w:rPr>
      </w:pPr>
    </w:p>
    <w:p>
      <w:pPr>
        <w:pStyle w:val="5"/>
        <w:spacing w:line="360" w:lineRule="auto"/>
        <w:ind w:left="188" w:right="470" w:firstLine="707"/>
        <w:jc w:val="both"/>
        <w:rPr>
          <w:color w:val="auto"/>
        </w:rPr>
      </w:pPr>
      <w:r>
        <w:rPr>
          <w:color w:val="auto"/>
        </w:rPr>
        <w:t>Diante da relevância de tais equipamentos e/ou atividades para a efetivação da política de Assistência Social, a Portaria Nº 369/2020 destinou parcelas especificas para aquisições dos insumos aqui mencionados. Assim, a demanda estimada foi baseada nas informações encaminhadas através do Plano de Ação da Secretaria Municipal de Assistência Social e Cidadania , conforme anexos que constam no processo.</w:t>
      </w:r>
    </w:p>
    <w:p>
      <w:pPr>
        <w:pStyle w:val="5"/>
        <w:spacing w:line="360" w:lineRule="auto"/>
        <w:ind w:left="188" w:right="470" w:firstLine="707"/>
        <w:jc w:val="both"/>
        <w:rPr>
          <w:color w:val="auto"/>
        </w:rPr>
      </w:pPr>
    </w:p>
    <w:p>
      <w:pPr>
        <w:pStyle w:val="5"/>
        <w:spacing w:line="360" w:lineRule="auto"/>
        <w:ind w:left="188" w:right="470" w:firstLine="707"/>
        <w:jc w:val="both"/>
        <w:rPr>
          <w:rFonts w:hint="default"/>
          <w:color w:val="auto"/>
          <w:lang w:val="pt-BR"/>
        </w:rPr>
      </w:pPr>
      <w:r>
        <w:rPr>
          <w:rFonts w:hint="default"/>
          <w:color w:val="auto"/>
          <w:lang w:val="pt-BR"/>
        </w:rPr>
        <w:t>Por fim, destacamos que houve procedimento licitatório visando a aquisição de tal material, sendo este o de nº 199.2020.PE.093.SAS.CPL4,  entretanto o mesmo teve como fracassado o respectivo lote ( material de limpeza), fazendo-se necessário a abertura de novo processo com vistas a sua aquisição.</w:t>
      </w:r>
    </w:p>
    <w:p>
      <w:pPr>
        <w:pStyle w:val="5"/>
        <w:spacing w:line="360" w:lineRule="auto"/>
        <w:ind w:left="188" w:right="470" w:firstLine="707"/>
        <w:jc w:val="both"/>
        <w:rPr>
          <w:rFonts w:hint="default"/>
          <w:color w:val="auto"/>
          <w:lang w:val="pt-BR"/>
        </w:rPr>
      </w:pPr>
      <w:r>
        <w:rPr>
          <w:rFonts w:hint="default"/>
          <w:color w:val="auto"/>
          <w:lang w:val="pt-BR"/>
        </w:rPr>
        <w:t>Por fim, os quantitativos e especificações aqui apresentados estão baseados no Plano de ação da Secretaria Municipal de Assistência Social e Cidadania .</w:t>
      </w:r>
    </w:p>
    <w:p>
      <w:pPr>
        <w:pStyle w:val="5"/>
        <w:spacing w:line="360" w:lineRule="auto"/>
        <w:ind w:left="188" w:right="470" w:firstLine="707"/>
        <w:jc w:val="both"/>
        <w:rPr>
          <w:rFonts w:hint="default"/>
          <w:color w:val="auto"/>
          <w:lang w:val="pt-BR"/>
        </w:rPr>
      </w:pPr>
    </w:p>
    <w:p>
      <w:pPr>
        <w:pStyle w:val="5"/>
        <w:spacing w:line="360" w:lineRule="auto"/>
        <w:ind w:left="188" w:right="470" w:firstLine="707"/>
        <w:jc w:val="both"/>
        <w:rPr>
          <w:rFonts w:hint="default"/>
          <w:color w:val="auto"/>
          <w:lang w:val="pt-BR"/>
        </w:rPr>
      </w:pPr>
      <w:r>
        <w:rPr>
          <w:color w:val="auto"/>
        </w:rPr>
        <w:t>Assim, justifica</w:t>
      </w:r>
      <w:r>
        <w:rPr>
          <w:rFonts w:hint="default"/>
          <w:color w:val="auto"/>
          <w:lang w:val="pt-BR"/>
        </w:rPr>
        <w:t>mos a necessidade de tal contratação.</w:t>
      </w:r>
    </w:p>
    <w:p>
      <w:pPr>
        <w:pStyle w:val="5"/>
        <w:spacing w:before="1"/>
        <w:rPr>
          <w:color w:val="auto"/>
          <w:sz w:val="36"/>
        </w:rPr>
      </w:pPr>
    </w:p>
    <w:p>
      <w:pPr>
        <w:pStyle w:val="2"/>
        <w:numPr>
          <w:ilvl w:val="0"/>
          <w:numId w:val="1"/>
        </w:numPr>
        <w:tabs>
          <w:tab w:val="left" w:pos="390"/>
        </w:tabs>
        <w:spacing w:before="0" w:after="0" w:line="240" w:lineRule="auto"/>
        <w:ind w:left="389" w:right="0" w:hanging="202"/>
        <w:jc w:val="left"/>
        <w:rPr>
          <w:color w:val="auto"/>
        </w:rPr>
      </w:pPr>
      <w:r>
        <w:rPr>
          <w:color w:val="auto"/>
        </w:rPr>
        <w:t>- DA MODALIDADE DA LICITAÇÃO E CRITÉRIO DE</w:t>
      </w:r>
      <w:r>
        <w:rPr>
          <w:color w:val="auto"/>
          <w:spacing w:val="-5"/>
        </w:rPr>
        <w:t xml:space="preserve"> </w:t>
      </w:r>
      <w:r>
        <w:rPr>
          <w:color w:val="auto"/>
        </w:rPr>
        <w:t>JULGAMENTO</w:t>
      </w:r>
    </w:p>
    <w:p>
      <w:pPr>
        <w:pStyle w:val="7"/>
        <w:numPr>
          <w:ilvl w:val="1"/>
          <w:numId w:val="1"/>
        </w:numPr>
        <w:tabs>
          <w:tab w:val="left" w:pos="596"/>
        </w:tabs>
        <w:spacing w:before="137" w:after="0" w:line="360" w:lineRule="auto"/>
        <w:ind w:left="188" w:right="466" w:firstLine="0"/>
        <w:jc w:val="both"/>
        <w:rPr>
          <w:color w:val="auto"/>
        </w:rPr>
      </w:pPr>
      <w:r>
        <w:rPr>
          <w:color w:val="auto"/>
          <w:sz w:val="24"/>
        </w:rPr>
        <w:t xml:space="preserve">A modalidade da licitação para esta contratação será </w:t>
      </w:r>
      <w:r>
        <w:rPr>
          <w:b/>
          <w:color w:val="auto"/>
          <w:sz w:val="24"/>
        </w:rPr>
        <w:t>PREGÃO ELETRÔNICO</w:t>
      </w:r>
      <w:r>
        <w:rPr>
          <w:color w:val="auto"/>
          <w:sz w:val="24"/>
        </w:rPr>
        <w:t xml:space="preserve">, de acordo com a Lei 10.520/2002 e 8.666/1993 e demais legislações aplicáveis, e o critério de julgamento será o de </w:t>
      </w:r>
      <w:r>
        <w:rPr>
          <w:b/>
          <w:color w:val="auto"/>
          <w:sz w:val="24"/>
        </w:rPr>
        <w:t>MENOR PREÇO POR LOTE</w:t>
      </w:r>
      <w:r>
        <w:rPr>
          <w:color w:val="auto"/>
          <w:sz w:val="24"/>
        </w:rPr>
        <w:t>, justificando pelo gerenciamento</w:t>
      </w:r>
      <w:r>
        <w:rPr>
          <w:rFonts w:hint="default"/>
          <w:color w:val="auto"/>
          <w:sz w:val="24"/>
          <w:lang w:val="pt-BR"/>
        </w:rPr>
        <w:t xml:space="preserve"> </w:t>
      </w:r>
      <w:r>
        <w:rPr>
          <w:color w:val="auto"/>
          <w:sz w:val="24"/>
        </w:rPr>
        <w:t>centralizado do objeto do ponto de vista técnico e econômico, inclusive evitando eventual interferência entre os futuros contratos e a complexidade de administrar inúmeros contratos  de um mesmo segmento. Além de que o critério de julgamento adotado resguarda a  economia de escala e considerando também os valores irrisórios de alguns dos itens.</w:t>
      </w:r>
    </w:p>
    <w:p>
      <w:pPr>
        <w:pStyle w:val="5"/>
        <w:spacing w:before="10"/>
        <w:rPr>
          <w:color w:val="auto"/>
          <w:sz w:val="35"/>
        </w:rPr>
      </w:pPr>
    </w:p>
    <w:p>
      <w:pPr>
        <w:pStyle w:val="2"/>
        <w:numPr>
          <w:ilvl w:val="0"/>
          <w:numId w:val="1"/>
        </w:numPr>
        <w:tabs>
          <w:tab w:val="left" w:pos="390"/>
        </w:tabs>
        <w:spacing w:before="1" w:after="0" w:line="240" w:lineRule="auto"/>
        <w:ind w:left="389" w:right="0" w:hanging="202"/>
        <w:jc w:val="both"/>
        <w:rPr>
          <w:color w:val="auto"/>
        </w:rPr>
      </w:pPr>
      <w:r>
        <w:rPr>
          <w:color w:val="auto"/>
        </w:rPr>
        <w:t>- DO PRAZO DE</w:t>
      </w:r>
      <w:r>
        <w:rPr>
          <w:color w:val="auto"/>
          <w:spacing w:val="-2"/>
        </w:rPr>
        <w:t xml:space="preserve"> </w:t>
      </w:r>
      <w:r>
        <w:rPr>
          <w:color w:val="auto"/>
        </w:rPr>
        <w:t>VIGÊNCIA</w:t>
      </w:r>
    </w:p>
    <w:p>
      <w:pPr>
        <w:pStyle w:val="5"/>
        <w:rPr>
          <w:b/>
          <w:color w:val="auto"/>
          <w:sz w:val="26"/>
        </w:rPr>
      </w:pPr>
    </w:p>
    <w:p>
      <w:pPr>
        <w:pStyle w:val="5"/>
        <w:spacing w:before="11"/>
        <w:rPr>
          <w:b/>
          <w:color w:val="auto"/>
          <w:sz w:val="21"/>
        </w:rPr>
      </w:pPr>
    </w:p>
    <w:p>
      <w:pPr>
        <w:pStyle w:val="7"/>
        <w:numPr>
          <w:ilvl w:val="1"/>
          <w:numId w:val="1"/>
        </w:numPr>
        <w:tabs>
          <w:tab w:val="left" w:pos="621"/>
        </w:tabs>
        <w:spacing w:before="0" w:after="0" w:line="360" w:lineRule="auto"/>
        <w:ind w:left="188" w:right="466" w:firstLine="0"/>
        <w:jc w:val="both"/>
        <w:rPr>
          <w:color w:val="auto"/>
          <w:sz w:val="24"/>
        </w:rPr>
      </w:pPr>
      <w:r>
        <w:rPr>
          <w:b/>
          <w:color w:val="auto"/>
          <w:sz w:val="24"/>
        </w:rPr>
        <w:t xml:space="preserve">- </w:t>
      </w:r>
      <w:r>
        <w:rPr>
          <w:color w:val="auto"/>
          <w:sz w:val="24"/>
        </w:rPr>
        <w:t>A ATA de REGISTRO DE PREÇOS a ser firmada entre o Município do Jaboatão dos Guararapes e o (s) vencedor (es) do certame terá validade de 06 (seis) meses, contados a partir de sua assinatura, produzindo seus efeitos a partir da publicação de seu extrato no Diário Oficial do Município de Jaboatão dos Guararapes, período no qual a Detentora da Ata se obriga a garantir o objeto e os preços</w:t>
      </w:r>
      <w:r>
        <w:rPr>
          <w:color w:val="auto"/>
          <w:spacing w:val="-5"/>
          <w:sz w:val="24"/>
        </w:rPr>
        <w:t xml:space="preserve"> </w:t>
      </w:r>
      <w:r>
        <w:rPr>
          <w:color w:val="auto"/>
          <w:sz w:val="24"/>
        </w:rPr>
        <w:t>registrados.</w:t>
      </w:r>
    </w:p>
    <w:p>
      <w:pPr>
        <w:pStyle w:val="7"/>
        <w:numPr>
          <w:ilvl w:val="1"/>
          <w:numId w:val="1"/>
        </w:numPr>
        <w:tabs>
          <w:tab w:val="left" w:pos="625"/>
        </w:tabs>
        <w:spacing w:before="1" w:after="0" w:line="360" w:lineRule="auto"/>
        <w:ind w:left="188" w:right="468" w:firstLine="0"/>
        <w:jc w:val="both"/>
        <w:rPr>
          <w:color w:val="auto"/>
          <w:sz w:val="24"/>
        </w:rPr>
      </w:pPr>
      <w:r>
        <w:rPr>
          <w:b/>
          <w:color w:val="auto"/>
          <w:sz w:val="24"/>
        </w:rPr>
        <w:t xml:space="preserve">- </w:t>
      </w:r>
      <w:r>
        <w:rPr>
          <w:color w:val="auto"/>
          <w:sz w:val="24"/>
        </w:rPr>
        <w:t>O prazo de assinatura da Ata de Registro de Preços será de 05 (cinco) dias úteis, a contar da data do recebimento da convocação, conforme art. 64 da Lei</w:t>
      </w:r>
      <w:r>
        <w:rPr>
          <w:color w:val="auto"/>
          <w:spacing w:val="-25"/>
          <w:sz w:val="24"/>
        </w:rPr>
        <w:t xml:space="preserve"> </w:t>
      </w:r>
      <w:r>
        <w:rPr>
          <w:color w:val="auto"/>
          <w:sz w:val="24"/>
        </w:rPr>
        <w:t>8.666/93</w:t>
      </w:r>
    </w:p>
    <w:p>
      <w:pPr>
        <w:pStyle w:val="5"/>
        <w:spacing w:before="3"/>
        <w:rPr>
          <w:color w:val="auto"/>
        </w:rPr>
      </w:pPr>
    </w:p>
    <w:p>
      <w:pPr>
        <w:pStyle w:val="2"/>
        <w:numPr>
          <w:ilvl w:val="0"/>
          <w:numId w:val="1"/>
        </w:numPr>
        <w:tabs>
          <w:tab w:val="left" w:pos="390"/>
        </w:tabs>
        <w:spacing w:before="0" w:after="0" w:line="240" w:lineRule="auto"/>
        <w:ind w:left="389" w:right="0" w:hanging="202"/>
        <w:jc w:val="both"/>
        <w:rPr>
          <w:color w:val="auto"/>
        </w:rPr>
      </w:pPr>
      <w:r>
        <w:rPr>
          <w:color w:val="auto"/>
        </w:rPr>
        <w:t>– DA DESCRIÇÃO DOS</w:t>
      </w:r>
      <w:r>
        <w:rPr>
          <w:color w:val="auto"/>
          <w:spacing w:val="-3"/>
        </w:rPr>
        <w:t xml:space="preserve"> </w:t>
      </w:r>
      <w:r>
        <w:rPr>
          <w:color w:val="auto"/>
        </w:rPr>
        <w:t>PRODUTOS</w:t>
      </w:r>
    </w:p>
    <w:p>
      <w:pPr>
        <w:rPr>
          <w:color w:val="auto"/>
        </w:rPr>
      </w:pPr>
    </w:p>
    <w:p>
      <w:pPr>
        <w:spacing w:before="0"/>
        <w:ind w:left="840" w:right="0" w:firstLine="0"/>
        <w:jc w:val="center"/>
        <w:rPr>
          <w:rFonts w:hint="default"/>
          <w:b/>
          <w:color w:val="auto"/>
          <w:sz w:val="24"/>
          <w:u w:val="single"/>
          <w:lang w:val="pt-BR"/>
        </w:rPr>
      </w:pPr>
      <w:r>
        <w:rPr>
          <w:b/>
          <w:color w:val="auto"/>
          <w:spacing w:val="-147"/>
          <w:sz w:val="24"/>
          <w:u w:val="single"/>
        </w:rPr>
        <w:t>L</w:t>
      </w:r>
      <w:r>
        <w:rPr>
          <w:b/>
          <w:color w:val="auto"/>
          <w:spacing w:val="77"/>
          <w:sz w:val="24"/>
          <w:u w:val="single"/>
        </w:rPr>
        <w:t xml:space="preserve"> </w:t>
      </w:r>
      <w:r>
        <w:rPr>
          <w:b/>
          <w:color w:val="auto"/>
          <w:sz w:val="24"/>
          <w:u w:val="single"/>
        </w:rPr>
        <w:t xml:space="preserve">OTE </w:t>
      </w:r>
      <w:r>
        <w:rPr>
          <w:rFonts w:hint="default"/>
          <w:b/>
          <w:color w:val="auto"/>
          <w:sz w:val="24"/>
          <w:u w:val="single"/>
          <w:lang w:val="pt-BR"/>
        </w:rPr>
        <w:t xml:space="preserve">1 </w:t>
      </w:r>
      <w:r>
        <w:rPr>
          <w:b/>
          <w:color w:val="auto"/>
          <w:sz w:val="24"/>
          <w:u w:val="single"/>
        </w:rPr>
        <w:t>: MATERIAL DE HIGIENE PESSOAL</w:t>
      </w:r>
      <w:r>
        <w:rPr>
          <w:rFonts w:hint="default"/>
          <w:b/>
          <w:color w:val="auto"/>
          <w:sz w:val="24"/>
          <w:u w:val="single"/>
          <w:lang w:val="pt-BR"/>
        </w:rPr>
        <w:t>- AMPLA CONCORRÊNCIA (75%)</w:t>
      </w:r>
    </w:p>
    <w:p>
      <w:pPr>
        <w:pStyle w:val="5"/>
        <w:rPr>
          <w:b/>
          <w:color w:val="auto"/>
          <w:sz w:val="20"/>
        </w:rPr>
      </w:pPr>
    </w:p>
    <w:tbl>
      <w:tblPr>
        <w:tblStyle w:val="4"/>
        <w:tblpPr w:leftFromText="180" w:rightFromText="180" w:vertAnchor="text" w:horzAnchor="page" w:tblpX="764" w:tblpY="2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4788"/>
        <w:gridCol w:w="979"/>
        <w:gridCol w:w="960"/>
        <w:gridCol w:w="1140"/>
        <w:gridCol w:w="1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18" w:type="dxa"/>
            <w:shd w:val="clear" w:color="auto" w:fill="BDBDBD"/>
          </w:tcPr>
          <w:p>
            <w:pPr>
              <w:pStyle w:val="8"/>
              <w:spacing w:before="128"/>
              <w:ind w:left="122" w:right="114"/>
              <w:jc w:val="center"/>
              <w:rPr>
                <w:b/>
                <w:color w:val="auto"/>
                <w:sz w:val="18"/>
              </w:rPr>
            </w:pPr>
            <w:r>
              <w:rPr>
                <w:b/>
                <w:color w:val="auto"/>
                <w:sz w:val="18"/>
              </w:rPr>
              <w:t>ITEM</w:t>
            </w:r>
          </w:p>
        </w:tc>
        <w:tc>
          <w:tcPr>
            <w:tcW w:w="4788" w:type="dxa"/>
            <w:shd w:val="clear" w:color="auto" w:fill="BDBDBD"/>
          </w:tcPr>
          <w:p>
            <w:pPr>
              <w:pStyle w:val="8"/>
              <w:spacing w:before="128"/>
              <w:ind w:left="1220"/>
              <w:rPr>
                <w:b/>
                <w:color w:val="auto"/>
                <w:sz w:val="18"/>
              </w:rPr>
            </w:pPr>
            <w:r>
              <w:rPr>
                <w:b/>
                <w:color w:val="auto"/>
                <w:sz w:val="18"/>
              </w:rPr>
              <w:t>DESCRIÇÃO DO PRODUTO</w:t>
            </w:r>
          </w:p>
        </w:tc>
        <w:tc>
          <w:tcPr>
            <w:tcW w:w="979" w:type="dxa"/>
            <w:shd w:val="clear" w:color="auto" w:fill="BDBDBD"/>
          </w:tcPr>
          <w:p>
            <w:pPr>
              <w:pStyle w:val="8"/>
              <w:spacing w:before="128"/>
              <w:ind w:right="283"/>
              <w:jc w:val="right"/>
              <w:rPr>
                <w:b/>
                <w:color w:val="auto"/>
                <w:sz w:val="18"/>
              </w:rPr>
            </w:pPr>
            <w:r>
              <w:rPr>
                <w:b/>
                <w:color w:val="auto"/>
                <w:sz w:val="18"/>
              </w:rPr>
              <w:t>UND</w:t>
            </w:r>
          </w:p>
        </w:tc>
        <w:tc>
          <w:tcPr>
            <w:tcW w:w="960" w:type="dxa"/>
            <w:shd w:val="clear" w:color="auto" w:fill="BDBDBD"/>
          </w:tcPr>
          <w:p>
            <w:pPr>
              <w:pStyle w:val="8"/>
              <w:spacing w:before="128"/>
              <w:ind w:left="183" w:right="173"/>
              <w:jc w:val="center"/>
              <w:rPr>
                <w:b/>
                <w:color w:val="auto"/>
                <w:sz w:val="18"/>
              </w:rPr>
            </w:pPr>
            <w:r>
              <w:rPr>
                <w:b/>
                <w:color w:val="auto"/>
                <w:sz w:val="18"/>
              </w:rPr>
              <w:t>QTD</w:t>
            </w:r>
          </w:p>
        </w:tc>
        <w:tc>
          <w:tcPr>
            <w:tcW w:w="1140" w:type="dxa"/>
            <w:shd w:val="clear" w:color="auto" w:fill="BDBDBD"/>
          </w:tcPr>
          <w:p>
            <w:pPr>
              <w:pStyle w:val="8"/>
              <w:spacing w:before="8" w:line="278" w:lineRule="auto"/>
              <w:ind w:left="136" w:right="104" w:firstLine="117"/>
              <w:rPr>
                <w:b/>
                <w:color w:val="auto"/>
                <w:sz w:val="18"/>
              </w:rPr>
            </w:pPr>
            <w:r>
              <w:rPr>
                <w:b/>
                <w:color w:val="auto"/>
                <w:sz w:val="18"/>
              </w:rPr>
              <w:t>VALOR UNITÁRIO</w:t>
            </w:r>
          </w:p>
        </w:tc>
        <w:tc>
          <w:tcPr>
            <w:tcW w:w="1574" w:type="dxa"/>
            <w:shd w:val="clear" w:color="auto" w:fill="BDBDBD"/>
          </w:tcPr>
          <w:p>
            <w:pPr>
              <w:pStyle w:val="8"/>
              <w:spacing w:before="128"/>
              <w:ind w:left="93" w:right="83"/>
              <w:jc w:val="center"/>
              <w:rPr>
                <w:b/>
                <w:color w:val="auto"/>
                <w:sz w:val="18"/>
              </w:rPr>
            </w:pPr>
            <w:r>
              <w:rPr>
                <w:b/>
                <w:color w:val="auto"/>
                <w:sz w:val="18"/>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718" w:type="dxa"/>
          </w:tcPr>
          <w:p>
            <w:pPr>
              <w:pStyle w:val="8"/>
              <w:rPr>
                <w:b/>
                <w:color w:val="auto"/>
                <w:sz w:val="20"/>
              </w:rPr>
            </w:pPr>
          </w:p>
          <w:p>
            <w:pPr>
              <w:pStyle w:val="8"/>
              <w:rPr>
                <w:b/>
                <w:color w:val="auto"/>
                <w:sz w:val="20"/>
              </w:rPr>
            </w:pPr>
          </w:p>
          <w:p>
            <w:pPr>
              <w:pStyle w:val="8"/>
              <w:rPr>
                <w:b/>
                <w:color w:val="auto"/>
                <w:sz w:val="20"/>
              </w:rPr>
            </w:pPr>
          </w:p>
          <w:p>
            <w:pPr>
              <w:pStyle w:val="8"/>
              <w:spacing w:before="132"/>
              <w:ind w:left="120" w:right="114"/>
              <w:jc w:val="center"/>
              <w:rPr>
                <w:b/>
                <w:color w:val="auto"/>
                <w:sz w:val="18"/>
              </w:rPr>
            </w:pPr>
            <w:r>
              <w:rPr>
                <w:b/>
                <w:color w:val="auto"/>
                <w:sz w:val="18"/>
              </w:rPr>
              <w:t>01</w:t>
            </w:r>
          </w:p>
        </w:tc>
        <w:tc>
          <w:tcPr>
            <w:tcW w:w="4788" w:type="dxa"/>
          </w:tcPr>
          <w:p>
            <w:pPr>
              <w:pStyle w:val="8"/>
              <w:ind w:left="107" w:right="82"/>
              <w:jc w:val="both"/>
              <w:rPr>
                <w:color w:val="auto"/>
                <w:sz w:val="18"/>
              </w:rPr>
            </w:pPr>
            <w:r>
              <w:rPr>
                <w:b/>
                <w:color w:val="auto"/>
                <w:sz w:val="18"/>
              </w:rPr>
              <w:t xml:space="preserve">Escova de dente descartável (adulto) </w:t>
            </w:r>
            <w:r>
              <w:rPr>
                <w:color w:val="auto"/>
                <w:sz w:val="18"/>
              </w:rPr>
              <w:t>- Escova dentária descartável com cerdas macias em 24 tufos. Vem embalada individualmente em saco plástico lacrado. Com registro ou notificação da ANVISA. A embalagem deverá conter externamente os dados de identificação, procedência, número do lote, validade, número de registro no Ministério da Saúde e selo de aprovação da Associação Brasileira de Odontologia (A.B.O).</w:t>
            </w:r>
          </w:p>
        </w:tc>
        <w:tc>
          <w:tcPr>
            <w:tcW w:w="979" w:type="dxa"/>
          </w:tcPr>
          <w:p>
            <w:pPr>
              <w:pStyle w:val="8"/>
              <w:rPr>
                <w:b/>
                <w:color w:val="auto"/>
                <w:sz w:val="20"/>
              </w:rPr>
            </w:pPr>
          </w:p>
          <w:p>
            <w:pPr>
              <w:pStyle w:val="8"/>
              <w:rPr>
                <w:b/>
                <w:color w:val="auto"/>
                <w:sz w:val="20"/>
              </w:rPr>
            </w:pPr>
          </w:p>
          <w:p>
            <w:pPr>
              <w:pStyle w:val="8"/>
              <w:rPr>
                <w:b/>
                <w:color w:val="auto"/>
                <w:sz w:val="20"/>
              </w:rPr>
            </w:pPr>
          </w:p>
          <w:p>
            <w:pPr>
              <w:pStyle w:val="8"/>
              <w:spacing w:before="132"/>
              <w:ind w:right="283"/>
              <w:jc w:val="right"/>
              <w:rPr>
                <w:b/>
                <w:color w:val="auto"/>
                <w:sz w:val="18"/>
              </w:rPr>
            </w:pPr>
            <w:r>
              <w:rPr>
                <w:b/>
                <w:color w:val="auto"/>
                <w:sz w:val="18"/>
              </w:rPr>
              <w:t>UND</w:t>
            </w:r>
          </w:p>
        </w:tc>
        <w:tc>
          <w:tcPr>
            <w:tcW w:w="960" w:type="dxa"/>
          </w:tcPr>
          <w:p>
            <w:pPr>
              <w:pStyle w:val="8"/>
              <w:rPr>
                <w:b/>
                <w:color w:val="auto"/>
                <w:sz w:val="20"/>
              </w:rPr>
            </w:pPr>
          </w:p>
          <w:p>
            <w:pPr>
              <w:pStyle w:val="8"/>
              <w:rPr>
                <w:b/>
                <w:color w:val="auto"/>
                <w:sz w:val="20"/>
              </w:rPr>
            </w:pPr>
          </w:p>
          <w:p>
            <w:pPr>
              <w:pStyle w:val="8"/>
              <w:rPr>
                <w:b/>
                <w:color w:val="auto"/>
                <w:sz w:val="20"/>
              </w:rPr>
            </w:pPr>
          </w:p>
          <w:p>
            <w:pPr>
              <w:pStyle w:val="8"/>
              <w:spacing w:before="132"/>
              <w:ind w:left="183" w:right="176"/>
              <w:jc w:val="center"/>
              <w:rPr>
                <w:rFonts w:hint="default"/>
                <w:b/>
                <w:color w:val="auto"/>
                <w:sz w:val="18"/>
                <w:lang w:val="pt-BR"/>
              </w:rPr>
            </w:pPr>
            <w:r>
              <w:rPr>
                <w:b/>
                <w:color w:val="auto"/>
                <w:sz w:val="18"/>
              </w:rPr>
              <w:t>1</w:t>
            </w:r>
            <w:r>
              <w:rPr>
                <w:rFonts w:hint="default"/>
                <w:b/>
                <w:color w:val="auto"/>
                <w:sz w:val="18"/>
                <w:lang w:val="pt-BR"/>
              </w:rPr>
              <w:t>2.150</w:t>
            </w:r>
          </w:p>
        </w:tc>
        <w:tc>
          <w:tcPr>
            <w:tcW w:w="1140" w:type="dxa"/>
          </w:tcPr>
          <w:p>
            <w:pPr>
              <w:pStyle w:val="8"/>
              <w:rPr>
                <w:b/>
                <w:color w:val="auto"/>
                <w:sz w:val="20"/>
              </w:rPr>
            </w:pPr>
          </w:p>
          <w:p>
            <w:pPr>
              <w:pStyle w:val="8"/>
              <w:rPr>
                <w:b/>
                <w:color w:val="auto"/>
                <w:sz w:val="20"/>
              </w:rPr>
            </w:pPr>
          </w:p>
          <w:p>
            <w:pPr>
              <w:pStyle w:val="8"/>
              <w:rPr>
                <w:b/>
                <w:color w:val="auto"/>
                <w:sz w:val="20"/>
              </w:rPr>
            </w:pPr>
          </w:p>
          <w:p>
            <w:pPr>
              <w:pStyle w:val="8"/>
              <w:spacing w:before="132"/>
              <w:ind w:left="233" w:right="225"/>
              <w:jc w:val="center"/>
              <w:rPr>
                <w:rFonts w:hint="default"/>
                <w:color w:val="auto"/>
                <w:sz w:val="18"/>
                <w:lang w:val="pt-BR"/>
              </w:rPr>
            </w:pPr>
            <w:r>
              <w:rPr>
                <w:color w:val="auto"/>
                <w:sz w:val="18"/>
              </w:rPr>
              <w:t>R$</w:t>
            </w:r>
            <w:r>
              <w:rPr>
                <w:rFonts w:hint="default"/>
                <w:color w:val="auto"/>
                <w:sz w:val="18"/>
                <w:lang w:val="pt-BR"/>
              </w:rPr>
              <w:t>2,05</w:t>
            </w:r>
          </w:p>
        </w:tc>
        <w:tc>
          <w:tcPr>
            <w:tcW w:w="1574" w:type="dxa"/>
          </w:tcPr>
          <w:p>
            <w:pPr>
              <w:pStyle w:val="8"/>
              <w:rPr>
                <w:b/>
                <w:color w:val="auto"/>
                <w:sz w:val="20"/>
              </w:rPr>
            </w:pPr>
          </w:p>
          <w:p>
            <w:pPr>
              <w:pStyle w:val="8"/>
              <w:rPr>
                <w:b/>
                <w:color w:val="auto"/>
                <w:sz w:val="20"/>
              </w:rPr>
            </w:pPr>
          </w:p>
          <w:p>
            <w:pPr>
              <w:pStyle w:val="8"/>
              <w:rPr>
                <w:b/>
                <w:color w:val="auto"/>
                <w:sz w:val="20"/>
              </w:rPr>
            </w:pPr>
          </w:p>
          <w:p>
            <w:pPr>
              <w:pStyle w:val="8"/>
              <w:spacing w:before="132"/>
              <w:ind w:left="88" w:right="83"/>
              <w:jc w:val="center"/>
              <w:rPr>
                <w:rFonts w:hint="default"/>
                <w:color w:val="auto"/>
                <w:sz w:val="18"/>
                <w:lang w:val="pt-BR"/>
              </w:rPr>
            </w:pPr>
            <w:r>
              <w:rPr>
                <w:color w:val="auto"/>
                <w:sz w:val="18"/>
              </w:rPr>
              <w:t xml:space="preserve">R$ </w:t>
            </w:r>
            <w:r>
              <w:rPr>
                <w:rFonts w:hint="default"/>
                <w:color w:val="auto"/>
                <w:sz w:val="18"/>
                <w:lang w:val="pt-BR"/>
              </w:rPr>
              <w:t>24.907,50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718" w:type="dxa"/>
          </w:tcPr>
          <w:p>
            <w:pPr>
              <w:pStyle w:val="8"/>
              <w:spacing w:before="116"/>
              <w:ind w:left="120" w:right="114"/>
              <w:jc w:val="center"/>
              <w:rPr>
                <w:b/>
                <w:color w:val="auto"/>
                <w:sz w:val="18"/>
              </w:rPr>
            </w:pPr>
            <w:r>
              <w:rPr>
                <w:b/>
                <w:color w:val="auto"/>
                <w:sz w:val="18"/>
              </w:rPr>
              <w:t>02</w:t>
            </w:r>
          </w:p>
        </w:tc>
        <w:tc>
          <w:tcPr>
            <w:tcW w:w="4788" w:type="dxa"/>
          </w:tcPr>
          <w:p>
            <w:pPr>
              <w:pStyle w:val="8"/>
              <w:spacing w:line="278" w:lineRule="auto"/>
              <w:ind w:left="107"/>
              <w:rPr>
                <w:color w:val="auto"/>
                <w:sz w:val="18"/>
              </w:rPr>
            </w:pPr>
            <w:r>
              <w:rPr>
                <w:b/>
                <w:color w:val="auto"/>
                <w:sz w:val="18"/>
              </w:rPr>
              <w:t xml:space="preserve">Sachê 2 em 1 </w:t>
            </w:r>
            <w:r>
              <w:rPr>
                <w:color w:val="auto"/>
                <w:sz w:val="18"/>
              </w:rPr>
              <w:t>shampoo + condicionador 10ml. Com registro ou notificação da ANVISA.</w:t>
            </w:r>
          </w:p>
        </w:tc>
        <w:tc>
          <w:tcPr>
            <w:tcW w:w="979" w:type="dxa"/>
          </w:tcPr>
          <w:p>
            <w:pPr>
              <w:pStyle w:val="8"/>
              <w:spacing w:before="116"/>
              <w:ind w:right="283"/>
              <w:jc w:val="right"/>
              <w:rPr>
                <w:b/>
                <w:color w:val="auto"/>
                <w:sz w:val="18"/>
              </w:rPr>
            </w:pPr>
            <w:r>
              <w:rPr>
                <w:b/>
                <w:color w:val="auto"/>
                <w:sz w:val="18"/>
              </w:rPr>
              <w:t>UND</w:t>
            </w:r>
          </w:p>
        </w:tc>
        <w:tc>
          <w:tcPr>
            <w:tcW w:w="960" w:type="dxa"/>
          </w:tcPr>
          <w:p>
            <w:pPr>
              <w:spacing w:before="116"/>
              <w:ind w:left="0" w:leftChars="0" w:right="0" w:rightChars="0"/>
              <w:jc w:val="center"/>
              <w:rPr>
                <w:rFonts w:hint="default"/>
                <w:b/>
                <w:color w:val="auto"/>
                <w:sz w:val="18"/>
                <w:lang w:val="pt-BR"/>
              </w:rPr>
            </w:pPr>
            <w:r>
              <w:rPr>
                <w:b/>
                <w:color w:val="auto"/>
                <w:sz w:val="18"/>
              </w:rPr>
              <w:t>1</w:t>
            </w:r>
            <w:r>
              <w:rPr>
                <w:rFonts w:hint="default"/>
                <w:b/>
                <w:color w:val="auto"/>
                <w:sz w:val="18"/>
                <w:lang w:val="pt-BR"/>
              </w:rPr>
              <w:t>2.150</w:t>
            </w:r>
          </w:p>
        </w:tc>
        <w:tc>
          <w:tcPr>
            <w:tcW w:w="1140" w:type="dxa"/>
          </w:tcPr>
          <w:p>
            <w:pPr>
              <w:pStyle w:val="8"/>
              <w:spacing w:before="116"/>
              <w:ind w:left="234" w:right="225"/>
              <w:jc w:val="center"/>
              <w:rPr>
                <w:rFonts w:hint="default"/>
                <w:color w:val="auto"/>
                <w:sz w:val="18"/>
                <w:lang w:val="pt-BR"/>
              </w:rPr>
            </w:pPr>
            <w:r>
              <w:rPr>
                <w:color w:val="auto"/>
                <w:sz w:val="18"/>
              </w:rPr>
              <w:t xml:space="preserve">R$ </w:t>
            </w:r>
            <w:r>
              <w:rPr>
                <w:rFonts w:hint="default"/>
                <w:color w:val="auto"/>
                <w:sz w:val="18"/>
                <w:lang w:val="pt-BR"/>
              </w:rPr>
              <w:t>0,73</w:t>
            </w:r>
          </w:p>
        </w:tc>
        <w:tc>
          <w:tcPr>
            <w:tcW w:w="1574" w:type="dxa"/>
          </w:tcPr>
          <w:p>
            <w:pPr>
              <w:pStyle w:val="8"/>
              <w:spacing w:before="116"/>
              <w:ind w:left="89" w:right="83"/>
              <w:jc w:val="center"/>
              <w:rPr>
                <w:rFonts w:hint="default"/>
                <w:color w:val="auto"/>
                <w:sz w:val="18"/>
                <w:lang w:val="pt-BR"/>
              </w:rPr>
            </w:pPr>
            <w:r>
              <w:rPr>
                <w:color w:val="auto"/>
                <w:sz w:val="18"/>
              </w:rPr>
              <w:t>R$</w:t>
            </w:r>
            <w:r>
              <w:rPr>
                <w:rFonts w:hint="default"/>
                <w:color w:val="auto"/>
                <w:sz w:val="18"/>
                <w:lang w:val="pt-BR"/>
              </w:rPr>
              <w:t>8.869,50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718" w:type="dxa"/>
          </w:tcPr>
          <w:p>
            <w:pPr>
              <w:pStyle w:val="8"/>
              <w:spacing w:before="4"/>
              <w:rPr>
                <w:b/>
                <w:color w:val="auto"/>
                <w:sz w:val="20"/>
              </w:rPr>
            </w:pPr>
          </w:p>
          <w:p>
            <w:pPr>
              <w:pStyle w:val="8"/>
              <w:ind w:left="120" w:right="114"/>
              <w:jc w:val="center"/>
              <w:rPr>
                <w:b/>
                <w:color w:val="auto"/>
                <w:sz w:val="18"/>
              </w:rPr>
            </w:pPr>
            <w:r>
              <w:rPr>
                <w:b/>
                <w:color w:val="auto"/>
                <w:sz w:val="18"/>
              </w:rPr>
              <w:t>03</w:t>
            </w:r>
          </w:p>
        </w:tc>
        <w:tc>
          <w:tcPr>
            <w:tcW w:w="4788" w:type="dxa"/>
          </w:tcPr>
          <w:p>
            <w:pPr>
              <w:pStyle w:val="8"/>
              <w:spacing w:line="276" w:lineRule="auto"/>
              <w:ind w:left="107" w:right="197"/>
              <w:jc w:val="both"/>
              <w:rPr>
                <w:color w:val="auto"/>
                <w:sz w:val="18"/>
              </w:rPr>
            </w:pPr>
            <w:r>
              <w:rPr>
                <w:b/>
                <w:color w:val="auto"/>
                <w:sz w:val="18"/>
              </w:rPr>
              <w:t xml:space="preserve">Sabonete- </w:t>
            </w:r>
            <w:r>
              <w:rPr>
                <w:color w:val="auto"/>
                <w:sz w:val="18"/>
              </w:rPr>
              <w:t>Uso adulto em tablete, qualquer fragrância, (ph entre 5,5 a 8,5), para higiene corporal, 15g, com registro ou notificação na ANVISA.</w:t>
            </w:r>
          </w:p>
        </w:tc>
        <w:tc>
          <w:tcPr>
            <w:tcW w:w="979" w:type="dxa"/>
          </w:tcPr>
          <w:p>
            <w:pPr>
              <w:pStyle w:val="8"/>
              <w:spacing w:before="4"/>
              <w:rPr>
                <w:b/>
                <w:color w:val="auto"/>
                <w:sz w:val="20"/>
              </w:rPr>
            </w:pPr>
          </w:p>
          <w:p>
            <w:pPr>
              <w:pStyle w:val="8"/>
              <w:ind w:right="283"/>
              <w:jc w:val="right"/>
              <w:rPr>
                <w:b/>
                <w:color w:val="auto"/>
                <w:sz w:val="18"/>
              </w:rPr>
            </w:pPr>
            <w:r>
              <w:rPr>
                <w:b/>
                <w:color w:val="auto"/>
                <w:sz w:val="18"/>
              </w:rPr>
              <w:t>UND</w:t>
            </w:r>
          </w:p>
        </w:tc>
        <w:tc>
          <w:tcPr>
            <w:tcW w:w="960" w:type="dxa"/>
          </w:tcPr>
          <w:p>
            <w:pPr>
              <w:ind w:left="0" w:leftChars="0" w:right="0" w:rightChars="0"/>
              <w:jc w:val="center"/>
              <w:rPr>
                <w:rFonts w:hint="default"/>
                <w:b/>
                <w:color w:val="auto"/>
                <w:sz w:val="18"/>
                <w:lang w:val="pt-BR"/>
              </w:rPr>
            </w:pPr>
            <w:r>
              <w:rPr>
                <w:b/>
                <w:color w:val="auto"/>
                <w:sz w:val="18"/>
              </w:rPr>
              <w:t>1</w:t>
            </w:r>
            <w:r>
              <w:rPr>
                <w:rFonts w:hint="default"/>
                <w:b/>
                <w:color w:val="auto"/>
                <w:sz w:val="18"/>
                <w:lang w:val="pt-BR"/>
              </w:rPr>
              <w:t>2.150</w:t>
            </w:r>
          </w:p>
        </w:tc>
        <w:tc>
          <w:tcPr>
            <w:tcW w:w="1140" w:type="dxa"/>
          </w:tcPr>
          <w:p>
            <w:pPr>
              <w:pStyle w:val="8"/>
              <w:spacing w:before="4"/>
              <w:rPr>
                <w:b/>
                <w:color w:val="auto"/>
                <w:sz w:val="20"/>
              </w:rPr>
            </w:pPr>
          </w:p>
          <w:p>
            <w:pPr>
              <w:pStyle w:val="8"/>
              <w:ind w:left="233" w:right="225"/>
              <w:jc w:val="center"/>
              <w:rPr>
                <w:rFonts w:hint="default"/>
                <w:color w:val="auto"/>
                <w:sz w:val="18"/>
                <w:lang w:val="pt-BR"/>
              </w:rPr>
            </w:pPr>
            <w:r>
              <w:rPr>
                <w:color w:val="auto"/>
                <w:sz w:val="18"/>
              </w:rPr>
              <w:t>R$</w:t>
            </w:r>
            <w:r>
              <w:rPr>
                <w:rFonts w:hint="default"/>
                <w:color w:val="auto"/>
                <w:sz w:val="18"/>
                <w:lang w:val="pt-BR"/>
              </w:rPr>
              <w:t>1,02</w:t>
            </w:r>
          </w:p>
        </w:tc>
        <w:tc>
          <w:tcPr>
            <w:tcW w:w="1574" w:type="dxa"/>
          </w:tcPr>
          <w:p>
            <w:pPr>
              <w:pStyle w:val="8"/>
              <w:spacing w:before="4"/>
              <w:rPr>
                <w:b/>
                <w:color w:val="auto"/>
                <w:sz w:val="20"/>
              </w:rPr>
            </w:pPr>
          </w:p>
          <w:p>
            <w:pPr>
              <w:pStyle w:val="8"/>
              <w:ind w:left="88" w:right="83"/>
              <w:jc w:val="center"/>
              <w:rPr>
                <w:rFonts w:hint="default"/>
                <w:color w:val="auto"/>
                <w:sz w:val="18"/>
                <w:lang w:val="pt-BR"/>
              </w:rPr>
            </w:pPr>
            <w:r>
              <w:rPr>
                <w:color w:val="auto"/>
                <w:sz w:val="18"/>
              </w:rPr>
              <w:t xml:space="preserve">R$ </w:t>
            </w:r>
            <w:r>
              <w:rPr>
                <w:rFonts w:hint="default"/>
                <w:color w:val="auto"/>
                <w:sz w:val="18"/>
                <w:lang w:val="pt-BR"/>
              </w:rPr>
              <w:t>12.393,00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718" w:type="dxa"/>
          </w:tcPr>
          <w:p>
            <w:pPr>
              <w:pStyle w:val="8"/>
              <w:spacing w:before="4"/>
              <w:rPr>
                <w:b/>
                <w:color w:val="auto"/>
                <w:sz w:val="20"/>
              </w:rPr>
            </w:pPr>
          </w:p>
          <w:p>
            <w:pPr>
              <w:pStyle w:val="8"/>
              <w:ind w:left="120" w:right="114"/>
              <w:jc w:val="center"/>
              <w:rPr>
                <w:b/>
                <w:color w:val="auto"/>
                <w:sz w:val="18"/>
              </w:rPr>
            </w:pPr>
            <w:r>
              <w:rPr>
                <w:b/>
                <w:color w:val="auto"/>
                <w:sz w:val="18"/>
              </w:rPr>
              <w:t>04</w:t>
            </w:r>
          </w:p>
        </w:tc>
        <w:tc>
          <w:tcPr>
            <w:tcW w:w="4788" w:type="dxa"/>
          </w:tcPr>
          <w:p>
            <w:pPr>
              <w:pStyle w:val="8"/>
              <w:spacing w:line="276" w:lineRule="auto"/>
              <w:ind w:left="107" w:right="195"/>
              <w:jc w:val="both"/>
              <w:rPr>
                <w:color w:val="auto"/>
                <w:sz w:val="18"/>
              </w:rPr>
            </w:pPr>
            <w:r>
              <w:rPr>
                <w:b/>
                <w:color w:val="auto"/>
                <w:sz w:val="18"/>
              </w:rPr>
              <w:t xml:space="preserve">Desodorante roll-on- </w:t>
            </w:r>
            <w:r>
              <w:rPr>
                <w:color w:val="auto"/>
                <w:sz w:val="18"/>
              </w:rPr>
              <w:t>Unisex, tipo  Antitranspirante sem álcool , de uso adulto, neutro, em frasco de 55 gramas. Com registro ou notificação da</w:t>
            </w:r>
            <w:r>
              <w:rPr>
                <w:color w:val="auto"/>
                <w:spacing w:val="-16"/>
                <w:sz w:val="18"/>
              </w:rPr>
              <w:t xml:space="preserve"> </w:t>
            </w:r>
            <w:r>
              <w:rPr>
                <w:color w:val="auto"/>
                <w:sz w:val="18"/>
              </w:rPr>
              <w:t>ANVISA.</w:t>
            </w:r>
          </w:p>
        </w:tc>
        <w:tc>
          <w:tcPr>
            <w:tcW w:w="979" w:type="dxa"/>
          </w:tcPr>
          <w:p>
            <w:pPr>
              <w:pStyle w:val="8"/>
              <w:spacing w:before="4"/>
              <w:rPr>
                <w:b/>
                <w:color w:val="auto"/>
                <w:sz w:val="20"/>
              </w:rPr>
            </w:pPr>
          </w:p>
          <w:p>
            <w:pPr>
              <w:pStyle w:val="8"/>
              <w:ind w:right="283"/>
              <w:jc w:val="right"/>
              <w:rPr>
                <w:b/>
                <w:color w:val="auto"/>
                <w:sz w:val="18"/>
              </w:rPr>
            </w:pPr>
            <w:r>
              <w:rPr>
                <w:b/>
                <w:color w:val="auto"/>
                <w:sz w:val="18"/>
              </w:rPr>
              <w:t>UND</w:t>
            </w:r>
          </w:p>
        </w:tc>
        <w:tc>
          <w:tcPr>
            <w:tcW w:w="960" w:type="dxa"/>
          </w:tcPr>
          <w:p>
            <w:pPr>
              <w:ind w:left="0" w:leftChars="0" w:right="0" w:rightChars="0"/>
              <w:jc w:val="center"/>
              <w:rPr>
                <w:rFonts w:hint="default"/>
                <w:b/>
                <w:color w:val="auto"/>
                <w:sz w:val="18"/>
                <w:lang w:val="pt-BR"/>
              </w:rPr>
            </w:pPr>
            <w:r>
              <w:rPr>
                <w:b/>
                <w:color w:val="auto"/>
                <w:sz w:val="18"/>
              </w:rPr>
              <w:t>1</w:t>
            </w:r>
            <w:r>
              <w:rPr>
                <w:rFonts w:hint="default"/>
                <w:b/>
                <w:color w:val="auto"/>
                <w:sz w:val="18"/>
                <w:lang w:val="pt-BR"/>
              </w:rPr>
              <w:t>2.150</w:t>
            </w:r>
          </w:p>
        </w:tc>
        <w:tc>
          <w:tcPr>
            <w:tcW w:w="1140" w:type="dxa"/>
          </w:tcPr>
          <w:p>
            <w:pPr>
              <w:pStyle w:val="8"/>
              <w:spacing w:before="4"/>
              <w:rPr>
                <w:b/>
                <w:color w:val="auto"/>
                <w:sz w:val="20"/>
              </w:rPr>
            </w:pPr>
          </w:p>
          <w:p>
            <w:pPr>
              <w:pStyle w:val="8"/>
              <w:ind w:left="234" w:right="225"/>
              <w:jc w:val="both"/>
              <w:rPr>
                <w:rFonts w:hint="default"/>
                <w:color w:val="auto"/>
                <w:sz w:val="18"/>
                <w:lang w:val="pt-BR"/>
              </w:rPr>
            </w:pPr>
            <w:r>
              <w:rPr>
                <w:color w:val="auto"/>
                <w:sz w:val="16"/>
                <w:szCs w:val="21"/>
              </w:rPr>
              <w:t>R$</w:t>
            </w:r>
            <w:r>
              <w:rPr>
                <w:rFonts w:hint="default"/>
                <w:color w:val="auto"/>
                <w:sz w:val="16"/>
                <w:szCs w:val="21"/>
                <w:lang w:val="pt-BR"/>
              </w:rPr>
              <w:t>12,35</w:t>
            </w:r>
          </w:p>
        </w:tc>
        <w:tc>
          <w:tcPr>
            <w:tcW w:w="1574" w:type="dxa"/>
          </w:tcPr>
          <w:p>
            <w:pPr>
              <w:pStyle w:val="8"/>
              <w:spacing w:before="4"/>
              <w:rPr>
                <w:b/>
                <w:color w:val="auto"/>
                <w:sz w:val="20"/>
              </w:rPr>
            </w:pPr>
          </w:p>
          <w:p>
            <w:pPr>
              <w:pStyle w:val="8"/>
              <w:ind w:left="89" w:right="83"/>
              <w:jc w:val="center"/>
              <w:rPr>
                <w:rFonts w:hint="default"/>
                <w:color w:val="auto"/>
                <w:sz w:val="18"/>
                <w:lang w:val="pt-BR"/>
              </w:rPr>
            </w:pPr>
            <w:r>
              <w:rPr>
                <w:color w:val="auto"/>
                <w:sz w:val="18"/>
              </w:rPr>
              <w:t xml:space="preserve">R$ </w:t>
            </w:r>
            <w:r>
              <w:rPr>
                <w:rFonts w:hint="default"/>
                <w:color w:val="auto"/>
                <w:sz w:val="18"/>
                <w:lang w:val="pt-BR"/>
              </w:rPr>
              <w:t>150.052,50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7" w:hRule="atLeast"/>
        </w:trPr>
        <w:tc>
          <w:tcPr>
            <w:tcW w:w="718" w:type="dxa"/>
          </w:tcPr>
          <w:p>
            <w:pPr>
              <w:pStyle w:val="8"/>
              <w:rPr>
                <w:b/>
                <w:color w:val="auto"/>
                <w:sz w:val="20"/>
              </w:rPr>
            </w:pPr>
          </w:p>
          <w:p>
            <w:pPr>
              <w:pStyle w:val="8"/>
              <w:rPr>
                <w:b/>
                <w:color w:val="auto"/>
                <w:sz w:val="20"/>
              </w:rPr>
            </w:pPr>
          </w:p>
          <w:p>
            <w:pPr>
              <w:pStyle w:val="8"/>
              <w:rPr>
                <w:b/>
                <w:color w:val="auto"/>
                <w:sz w:val="20"/>
              </w:rPr>
            </w:pPr>
          </w:p>
          <w:p>
            <w:pPr>
              <w:pStyle w:val="8"/>
              <w:rPr>
                <w:b/>
                <w:color w:val="auto"/>
                <w:sz w:val="20"/>
              </w:rPr>
            </w:pPr>
          </w:p>
          <w:p>
            <w:pPr>
              <w:pStyle w:val="8"/>
              <w:spacing w:before="2"/>
              <w:rPr>
                <w:b/>
                <w:color w:val="auto"/>
                <w:sz w:val="23"/>
              </w:rPr>
            </w:pPr>
          </w:p>
          <w:p>
            <w:pPr>
              <w:pStyle w:val="8"/>
              <w:ind w:left="120" w:right="114"/>
              <w:jc w:val="center"/>
              <w:rPr>
                <w:b/>
                <w:color w:val="auto"/>
                <w:sz w:val="18"/>
              </w:rPr>
            </w:pPr>
            <w:r>
              <w:rPr>
                <w:b/>
                <w:color w:val="auto"/>
                <w:sz w:val="18"/>
              </w:rPr>
              <w:t>05</w:t>
            </w:r>
          </w:p>
        </w:tc>
        <w:tc>
          <w:tcPr>
            <w:tcW w:w="4788" w:type="dxa"/>
          </w:tcPr>
          <w:p>
            <w:pPr>
              <w:pStyle w:val="8"/>
              <w:spacing w:line="276" w:lineRule="auto"/>
              <w:ind w:left="107" w:right="192"/>
              <w:jc w:val="both"/>
              <w:rPr>
                <w:color w:val="auto"/>
                <w:sz w:val="18"/>
              </w:rPr>
            </w:pPr>
            <w:r>
              <w:rPr>
                <w:b/>
                <w:color w:val="auto"/>
                <w:sz w:val="18"/>
              </w:rPr>
              <w:t xml:space="preserve">Creme dental - </w:t>
            </w:r>
            <w:r>
              <w:rPr>
                <w:color w:val="auto"/>
                <w:sz w:val="18"/>
              </w:rPr>
              <w:t>Uso adulto, embalagem com no mínimo 18g, composta de flúor, lauril sulfato de sódio, sacarina sódica, água, sorbitol, composição aromática, polietilenoglicol, carboximetilcelulose, dióxido de silício, corantes, fluoreto de sódio, embalado em caixa papel cartão plastificada, com registro ou notificação na ANVISA. A embalagem deverá conter externamente os dados de identificação, procedência, número do lote, validade, número de registro no Ministério da Saúde e selo de aprovação da Associação Brasileira de Odontologia</w:t>
            </w:r>
            <w:r>
              <w:rPr>
                <w:color w:val="auto"/>
                <w:spacing w:val="-2"/>
                <w:sz w:val="18"/>
              </w:rPr>
              <w:t xml:space="preserve"> </w:t>
            </w:r>
            <w:r>
              <w:rPr>
                <w:color w:val="auto"/>
                <w:sz w:val="18"/>
              </w:rPr>
              <w:t>(A.B.O).</w:t>
            </w:r>
          </w:p>
        </w:tc>
        <w:tc>
          <w:tcPr>
            <w:tcW w:w="979" w:type="dxa"/>
          </w:tcPr>
          <w:p>
            <w:pPr>
              <w:pStyle w:val="8"/>
              <w:rPr>
                <w:b/>
                <w:color w:val="auto"/>
                <w:sz w:val="20"/>
              </w:rPr>
            </w:pPr>
          </w:p>
          <w:p>
            <w:pPr>
              <w:pStyle w:val="8"/>
              <w:rPr>
                <w:b/>
                <w:color w:val="auto"/>
                <w:sz w:val="20"/>
              </w:rPr>
            </w:pPr>
          </w:p>
          <w:p>
            <w:pPr>
              <w:pStyle w:val="8"/>
              <w:rPr>
                <w:b/>
                <w:color w:val="auto"/>
                <w:sz w:val="20"/>
              </w:rPr>
            </w:pPr>
          </w:p>
          <w:p>
            <w:pPr>
              <w:pStyle w:val="8"/>
              <w:rPr>
                <w:b/>
                <w:color w:val="auto"/>
                <w:sz w:val="20"/>
              </w:rPr>
            </w:pPr>
          </w:p>
          <w:p>
            <w:pPr>
              <w:pStyle w:val="8"/>
              <w:spacing w:before="2"/>
              <w:rPr>
                <w:b/>
                <w:color w:val="auto"/>
                <w:sz w:val="23"/>
              </w:rPr>
            </w:pPr>
          </w:p>
          <w:p>
            <w:pPr>
              <w:pStyle w:val="8"/>
              <w:ind w:right="283"/>
              <w:jc w:val="right"/>
              <w:rPr>
                <w:b/>
                <w:color w:val="auto"/>
                <w:sz w:val="18"/>
              </w:rPr>
            </w:pPr>
            <w:r>
              <w:rPr>
                <w:b/>
                <w:color w:val="auto"/>
                <w:sz w:val="18"/>
              </w:rPr>
              <w:t>UND</w:t>
            </w:r>
          </w:p>
        </w:tc>
        <w:tc>
          <w:tcPr>
            <w:tcW w:w="960" w:type="dxa"/>
          </w:tcPr>
          <w:p>
            <w:pPr>
              <w:ind w:left="0" w:leftChars="0" w:right="0" w:rightChars="0"/>
              <w:jc w:val="center"/>
              <w:rPr>
                <w:rFonts w:hint="default"/>
                <w:b/>
                <w:color w:val="auto"/>
                <w:sz w:val="18"/>
                <w:lang w:val="pt-BR"/>
              </w:rPr>
            </w:pPr>
            <w:r>
              <w:rPr>
                <w:b/>
                <w:color w:val="auto"/>
                <w:sz w:val="18"/>
              </w:rPr>
              <w:t>1</w:t>
            </w:r>
            <w:r>
              <w:rPr>
                <w:rFonts w:hint="default"/>
                <w:b/>
                <w:color w:val="auto"/>
                <w:sz w:val="18"/>
                <w:lang w:val="pt-BR"/>
              </w:rPr>
              <w:t>2.150</w:t>
            </w:r>
          </w:p>
        </w:tc>
        <w:tc>
          <w:tcPr>
            <w:tcW w:w="1140" w:type="dxa"/>
          </w:tcPr>
          <w:p>
            <w:pPr>
              <w:pStyle w:val="8"/>
              <w:rPr>
                <w:b/>
                <w:color w:val="auto"/>
                <w:sz w:val="20"/>
              </w:rPr>
            </w:pPr>
          </w:p>
          <w:p>
            <w:pPr>
              <w:pStyle w:val="8"/>
              <w:rPr>
                <w:b/>
                <w:color w:val="auto"/>
                <w:sz w:val="20"/>
              </w:rPr>
            </w:pPr>
          </w:p>
          <w:p>
            <w:pPr>
              <w:pStyle w:val="8"/>
              <w:rPr>
                <w:b/>
                <w:color w:val="auto"/>
                <w:sz w:val="20"/>
              </w:rPr>
            </w:pPr>
          </w:p>
          <w:p>
            <w:pPr>
              <w:pStyle w:val="8"/>
              <w:rPr>
                <w:b/>
                <w:color w:val="auto"/>
                <w:sz w:val="20"/>
              </w:rPr>
            </w:pPr>
          </w:p>
          <w:p>
            <w:pPr>
              <w:pStyle w:val="8"/>
              <w:spacing w:before="2"/>
              <w:rPr>
                <w:b/>
                <w:color w:val="auto"/>
                <w:sz w:val="23"/>
              </w:rPr>
            </w:pPr>
          </w:p>
          <w:p>
            <w:pPr>
              <w:pStyle w:val="8"/>
              <w:ind w:left="233" w:right="225"/>
              <w:jc w:val="center"/>
              <w:rPr>
                <w:rFonts w:hint="default"/>
                <w:color w:val="auto"/>
                <w:sz w:val="18"/>
                <w:lang w:val="pt-BR"/>
              </w:rPr>
            </w:pPr>
            <w:r>
              <w:rPr>
                <w:color w:val="auto"/>
                <w:sz w:val="18"/>
              </w:rPr>
              <w:t>R$1,</w:t>
            </w:r>
            <w:r>
              <w:rPr>
                <w:rFonts w:hint="default"/>
                <w:color w:val="auto"/>
                <w:sz w:val="18"/>
                <w:lang w:val="pt-BR"/>
              </w:rPr>
              <w:t>96</w:t>
            </w:r>
          </w:p>
        </w:tc>
        <w:tc>
          <w:tcPr>
            <w:tcW w:w="1574" w:type="dxa"/>
          </w:tcPr>
          <w:p>
            <w:pPr>
              <w:pStyle w:val="8"/>
              <w:rPr>
                <w:b/>
                <w:color w:val="auto"/>
                <w:sz w:val="20"/>
              </w:rPr>
            </w:pPr>
          </w:p>
          <w:p>
            <w:pPr>
              <w:pStyle w:val="8"/>
              <w:rPr>
                <w:b/>
                <w:color w:val="auto"/>
                <w:sz w:val="20"/>
              </w:rPr>
            </w:pPr>
          </w:p>
          <w:p>
            <w:pPr>
              <w:pStyle w:val="8"/>
              <w:rPr>
                <w:b/>
                <w:color w:val="auto"/>
                <w:sz w:val="20"/>
              </w:rPr>
            </w:pPr>
          </w:p>
          <w:p>
            <w:pPr>
              <w:pStyle w:val="8"/>
              <w:rPr>
                <w:b/>
                <w:color w:val="auto"/>
                <w:sz w:val="20"/>
              </w:rPr>
            </w:pPr>
          </w:p>
          <w:p>
            <w:pPr>
              <w:pStyle w:val="8"/>
              <w:spacing w:before="2"/>
              <w:rPr>
                <w:b/>
                <w:color w:val="auto"/>
                <w:sz w:val="23"/>
              </w:rPr>
            </w:pPr>
          </w:p>
          <w:p>
            <w:pPr>
              <w:pStyle w:val="8"/>
              <w:ind w:left="88" w:right="83"/>
              <w:jc w:val="center"/>
              <w:rPr>
                <w:rFonts w:hint="default"/>
                <w:color w:val="auto"/>
                <w:sz w:val="18"/>
                <w:lang w:val="pt-BR"/>
              </w:rPr>
            </w:pPr>
            <w:r>
              <w:rPr>
                <w:color w:val="auto"/>
                <w:sz w:val="18"/>
              </w:rPr>
              <w:t xml:space="preserve">R$ </w:t>
            </w:r>
            <w:r>
              <w:rPr>
                <w:rFonts w:hint="default"/>
                <w:color w:val="auto"/>
                <w:sz w:val="18"/>
                <w:lang w:val="pt-BR"/>
              </w:rPr>
              <w:t>23.814,00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718" w:type="dxa"/>
          </w:tcPr>
          <w:p>
            <w:pPr>
              <w:pStyle w:val="8"/>
              <w:rPr>
                <w:b/>
                <w:color w:val="auto"/>
                <w:sz w:val="20"/>
              </w:rPr>
            </w:pPr>
          </w:p>
          <w:p>
            <w:pPr>
              <w:pStyle w:val="8"/>
              <w:rPr>
                <w:b/>
                <w:color w:val="auto"/>
                <w:sz w:val="17"/>
              </w:rPr>
            </w:pPr>
          </w:p>
          <w:p>
            <w:pPr>
              <w:pStyle w:val="8"/>
              <w:ind w:left="120" w:right="114"/>
              <w:jc w:val="center"/>
              <w:rPr>
                <w:b/>
                <w:color w:val="auto"/>
                <w:sz w:val="18"/>
              </w:rPr>
            </w:pPr>
            <w:r>
              <w:rPr>
                <w:b/>
                <w:color w:val="auto"/>
                <w:sz w:val="18"/>
              </w:rPr>
              <w:t>06</w:t>
            </w:r>
          </w:p>
        </w:tc>
        <w:tc>
          <w:tcPr>
            <w:tcW w:w="4788" w:type="dxa"/>
          </w:tcPr>
          <w:p>
            <w:pPr>
              <w:pStyle w:val="8"/>
              <w:spacing w:line="276" w:lineRule="auto"/>
              <w:ind w:left="107" w:right="197"/>
              <w:jc w:val="both"/>
              <w:rPr>
                <w:color w:val="auto"/>
                <w:sz w:val="18"/>
              </w:rPr>
            </w:pPr>
            <w:r>
              <w:rPr>
                <w:b/>
                <w:color w:val="auto"/>
                <w:sz w:val="18"/>
              </w:rPr>
              <w:t>Toalha Para o corpo</w:t>
            </w:r>
            <w:r>
              <w:rPr>
                <w:rFonts w:hint="default"/>
                <w:b/>
                <w:color w:val="auto"/>
                <w:sz w:val="18"/>
                <w:lang w:val="pt-BR"/>
              </w:rPr>
              <w:t xml:space="preserve"> (</w:t>
            </w:r>
            <w:r>
              <w:rPr>
                <w:b/>
                <w:color w:val="auto"/>
                <w:sz w:val="18"/>
              </w:rPr>
              <w:t>descartável</w:t>
            </w:r>
            <w:r>
              <w:rPr>
                <w:rFonts w:hint="default"/>
                <w:b/>
                <w:color w:val="auto"/>
                <w:sz w:val="18"/>
                <w:lang w:val="pt-BR"/>
              </w:rPr>
              <w:t>)</w:t>
            </w:r>
            <w:r>
              <w:rPr>
                <w:b/>
                <w:color w:val="auto"/>
                <w:sz w:val="18"/>
              </w:rPr>
              <w:t xml:space="preserve"> </w:t>
            </w:r>
            <w:r>
              <w:rPr>
                <w:color w:val="auto"/>
                <w:sz w:val="18"/>
              </w:rPr>
              <w:t>- Medidas: Comp. 1,25mt x 70cm de larg. Composição: 100% Polipropileno Atóxico.</w:t>
            </w:r>
          </w:p>
        </w:tc>
        <w:tc>
          <w:tcPr>
            <w:tcW w:w="979" w:type="dxa"/>
          </w:tcPr>
          <w:p>
            <w:pPr>
              <w:pStyle w:val="8"/>
              <w:rPr>
                <w:b/>
                <w:color w:val="auto"/>
                <w:sz w:val="20"/>
              </w:rPr>
            </w:pPr>
          </w:p>
          <w:p>
            <w:pPr>
              <w:pStyle w:val="8"/>
              <w:rPr>
                <w:b/>
                <w:color w:val="auto"/>
                <w:sz w:val="17"/>
              </w:rPr>
            </w:pPr>
          </w:p>
          <w:p>
            <w:pPr>
              <w:pStyle w:val="8"/>
              <w:ind w:right="283"/>
              <w:jc w:val="right"/>
              <w:rPr>
                <w:b/>
                <w:color w:val="auto"/>
                <w:sz w:val="18"/>
              </w:rPr>
            </w:pPr>
            <w:r>
              <w:rPr>
                <w:b/>
                <w:color w:val="auto"/>
                <w:sz w:val="18"/>
              </w:rPr>
              <w:t>UND</w:t>
            </w:r>
          </w:p>
        </w:tc>
        <w:tc>
          <w:tcPr>
            <w:tcW w:w="960" w:type="dxa"/>
          </w:tcPr>
          <w:p>
            <w:pPr>
              <w:ind w:left="0" w:leftChars="0" w:right="0" w:rightChars="0"/>
              <w:jc w:val="center"/>
              <w:rPr>
                <w:b/>
                <w:color w:val="auto"/>
                <w:sz w:val="18"/>
              </w:rPr>
            </w:pPr>
          </w:p>
          <w:p>
            <w:pPr>
              <w:ind w:left="0" w:leftChars="0" w:right="0" w:rightChars="0"/>
              <w:jc w:val="center"/>
              <w:rPr>
                <w:b/>
                <w:color w:val="auto"/>
                <w:sz w:val="18"/>
              </w:rPr>
            </w:pPr>
          </w:p>
          <w:p>
            <w:pPr>
              <w:ind w:left="0" w:leftChars="0" w:right="0" w:rightChars="0"/>
              <w:jc w:val="center"/>
              <w:rPr>
                <w:rFonts w:hint="default"/>
                <w:b/>
                <w:color w:val="auto"/>
                <w:sz w:val="18"/>
                <w:lang w:val="pt-BR"/>
              </w:rPr>
            </w:pPr>
            <w:r>
              <w:rPr>
                <w:b/>
                <w:color w:val="auto"/>
                <w:sz w:val="18"/>
              </w:rPr>
              <w:t>1</w:t>
            </w:r>
            <w:r>
              <w:rPr>
                <w:rFonts w:hint="default"/>
                <w:b/>
                <w:color w:val="auto"/>
                <w:sz w:val="18"/>
                <w:lang w:val="pt-BR"/>
              </w:rPr>
              <w:t>2.150</w:t>
            </w:r>
          </w:p>
        </w:tc>
        <w:tc>
          <w:tcPr>
            <w:tcW w:w="1140" w:type="dxa"/>
          </w:tcPr>
          <w:p>
            <w:pPr>
              <w:pStyle w:val="8"/>
              <w:rPr>
                <w:b/>
                <w:color w:val="auto"/>
                <w:sz w:val="20"/>
              </w:rPr>
            </w:pPr>
          </w:p>
          <w:p>
            <w:pPr>
              <w:pStyle w:val="8"/>
              <w:rPr>
                <w:b/>
                <w:color w:val="auto"/>
                <w:sz w:val="17"/>
              </w:rPr>
            </w:pPr>
          </w:p>
          <w:p>
            <w:pPr>
              <w:pStyle w:val="8"/>
              <w:ind w:left="234" w:right="225"/>
              <w:jc w:val="center"/>
              <w:rPr>
                <w:rFonts w:hint="default"/>
                <w:color w:val="auto"/>
                <w:sz w:val="18"/>
                <w:lang w:val="pt-BR"/>
              </w:rPr>
            </w:pPr>
            <w:r>
              <w:rPr>
                <w:color w:val="auto"/>
                <w:sz w:val="18"/>
              </w:rPr>
              <w:t>R$ 2,</w:t>
            </w:r>
            <w:r>
              <w:rPr>
                <w:rFonts w:hint="default"/>
                <w:color w:val="auto"/>
                <w:sz w:val="18"/>
                <w:lang w:val="pt-BR"/>
              </w:rPr>
              <w:t>67</w:t>
            </w:r>
          </w:p>
        </w:tc>
        <w:tc>
          <w:tcPr>
            <w:tcW w:w="1574" w:type="dxa"/>
          </w:tcPr>
          <w:p>
            <w:pPr>
              <w:pStyle w:val="8"/>
              <w:rPr>
                <w:b/>
                <w:color w:val="auto"/>
                <w:sz w:val="20"/>
              </w:rPr>
            </w:pPr>
          </w:p>
          <w:p>
            <w:pPr>
              <w:pStyle w:val="8"/>
              <w:rPr>
                <w:b/>
                <w:color w:val="auto"/>
                <w:sz w:val="17"/>
              </w:rPr>
            </w:pPr>
          </w:p>
          <w:p>
            <w:pPr>
              <w:pStyle w:val="8"/>
              <w:ind w:left="89" w:right="83"/>
              <w:jc w:val="center"/>
              <w:rPr>
                <w:rFonts w:hint="default"/>
                <w:color w:val="auto"/>
                <w:sz w:val="18"/>
                <w:lang w:val="pt-BR"/>
              </w:rPr>
            </w:pPr>
            <w:r>
              <w:rPr>
                <w:color w:val="auto"/>
                <w:sz w:val="18"/>
              </w:rPr>
              <w:t xml:space="preserve">R$ </w:t>
            </w:r>
            <w:r>
              <w:rPr>
                <w:rFonts w:hint="default"/>
                <w:color w:val="auto"/>
                <w:sz w:val="18"/>
                <w:lang w:val="pt-BR"/>
              </w:rPr>
              <w:t>32.440,50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0159" w:type="dxa"/>
            <w:gridSpan w:val="6"/>
          </w:tcPr>
          <w:p>
            <w:pPr>
              <w:pStyle w:val="8"/>
              <w:ind w:left="89" w:right="83"/>
              <w:jc w:val="center"/>
              <w:rPr>
                <w:rFonts w:hint="default"/>
                <w:color w:val="auto"/>
                <w:sz w:val="18"/>
                <w:lang w:val="pt-BR"/>
              </w:rPr>
            </w:pPr>
            <w:r>
              <w:rPr>
                <w:rFonts w:hint="default"/>
                <w:color w:val="auto"/>
                <w:sz w:val="18"/>
                <w:lang w:val="pt-BR"/>
              </w:rPr>
              <w:t>VALOR TOTAL DO LOTE                                                                                                                                 R$ 252.477,00</w:t>
            </w:r>
          </w:p>
        </w:tc>
      </w:tr>
    </w:tbl>
    <w:p>
      <w:pPr>
        <w:pStyle w:val="5"/>
        <w:spacing w:before="4"/>
        <w:rPr>
          <w:b/>
          <w:color w:val="auto"/>
          <w:sz w:val="21"/>
        </w:rPr>
      </w:pPr>
    </w:p>
    <w:p>
      <w:pPr>
        <w:pStyle w:val="5"/>
        <w:rPr>
          <w:color w:val="auto"/>
          <w:sz w:val="20"/>
        </w:rPr>
      </w:pPr>
      <w:r>
        <w:rPr>
          <w:color w:val="auto"/>
        </w:rPr>
        <w:pict>
          <v:line id="_x0000_s1027" o:spid="_x0000_s1027" o:spt="20" style="position:absolute;left:0pt;margin-left:254.3pt;margin-top:559.4pt;height:10.3pt;width:0pt;mso-position-horizontal-relative:page;mso-position-vertical-relative:page;z-index:-251655168;mso-width-relative:page;mso-height-relative:page;" stroked="t" coordsize="21600,21600">
            <v:path arrowok="t"/>
            <v:fill focussize="0,0"/>
            <v:stroke weight="2.52pt" color="#FBFBFB"/>
            <v:imagedata o:title=""/>
            <o:lock v:ext="edit"/>
          </v:line>
        </w:pict>
      </w:r>
    </w:p>
    <w:p>
      <w:pPr>
        <w:pStyle w:val="5"/>
        <w:spacing w:before="7"/>
        <w:rPr>
          <w:b/>
          <w:color w:val="auto"/>
        </w:rPr>
      </w:pPr>
    </w:p>
    <w:p>
      <w:pPr>
        <w:spacing w:before="0"/>
        <w:ind w:left="840" w:right="0" w:firstLine="0"/>
        <w:jc w:val="center"/>
        <w:rPr>
          <w:rFonts w:hint="default"/>
          <w:b/>
          <w:color w:val="auto"/>
          <w:sz w:val="24"/>
          <w:u w:val="single"/>
          <w:lang w:val="pt-BR"/>
        </w:rPr>
      </w:pPr>
      <w:r>
        <w:rPr>
          <w:b/>
          <w:color w:val="auto"/>
          <w:spacing w:val="-147"/>
          <w:sz w:val="24"/>
          <w:u w:val="single"/>
        </w:rPr>
        <w:t>L</w:t>
      </w:r>
      <w:r>
        <w:rPr>
          <w:b/>
          <w:color w:val="auto"/>
          <w:spacing w:val="77"/>
          <w:sz w:val="24"/>
          <w:u w:val="single"/>
        </w:rPr>
        <w:t xml:space="preserve"> </w:t>
      </w:r>
      <w:r>
        <w:rPr>
          <w:b/>
          <w:color w:val="auto"/>
          <w:sz w:val="24"/>
          <w:u w:val="single"/>
        </w:rPr>
        <w:t xml:space="preserve">OTE </w:t>
      </w:r>
      <w:r>
        <w:rPr>
          <w:rFonts w:hint="default"/>
          <w:b/>
          <w:color w:val="auto"/>
          <w:sz w:val="24"/>
          <w:u w:val="single"/>
          <w:lang w:val="pt-BR"/>
        </w:rPr>
        <w:t xml:space="preserve"> 2 </w:t>
      </w:r>
      <w:r>
        <w:rPr>
          <w:b/>
          <w:color w:val="auto"/>
          <w:sz w:val="24"/>
          <w:u w:val="single"/>
        </w:rPr>
        <w:t>: MATERIAL DE HIGIENE PESSOAL</w:t>
      </w:r>
      <w:r>
        <w:rPr>
          <w:rFonts w:hint="default"/>
          <w:b/>
          <w:color w:val="auto"/>
          <w:sz w:val="24"/>
          <w:u w:val="single"/>
          <w:lang w:val="pt-BR"/>
        </w:rPr>
        <w:t>- COTA RESERVADA (25%)</w:t>
      </w:r>
    </w:p>
    <w:p>
      <w:pPr>
        <w:pStyle w:val="5"/>
        <w:rPr>
          <w:b/>
          <w:color w:val="auto"/>
          <w:sz w:val="20"/>
        </w:rPr>
      </w:pPr>
    </w:p>
    <w:tbl>
      <w:tblPr>
        <w:tblStyle w:val="4"/>
        <w:tblpPr w:leftFromText="180" w:rightFromText="180" w:vertAnchor="text" w:horzAnchor="page" w:tblpX="764" w:tblpY="2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4788"/>
        <w:gridCol w:w="979"/>
        <w:gridCol w:w="960"/>
        <w:gridCol w:w="1140"/>
        <w:gridCol w:w="1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18" w:type="dxa"/>
            <w:shd w:val="clear" w:color="auto" w:fill="BDBDBD"/>
          </w:tcPr>
          <w:p>
            <w:pPr>
              <w:pStyle w:val="8"/>
              <w:spacing w:before="128"/>
              <w:ind w:left="122" w:right="114"/>
              <w:jc w:val="center"/>
              <w:rPr>
                <w:b/>
                <w:color w:val="auto"/>
                <w:sz w:val="18"/>
              </w:rPr>
            </w:pPr>
            <w:r>
              <w:rPr>
                <w:b/>
                <w:color w:val="auto"/>
                <w:sz w:val="18"/>
              </w:rPr>
              <w:t>ITEM</w:t>
            </w:r>
          </w:p>
        </w:tc>
        <w:tc>
          <w:tcPr>
            <w:tcW w:w="4788" w:type="dxa"/>
            <w:shd w:val="clear" w:color="auto" w:fill="BDBDBD"/>
          </w:tcPr>
          <w:p>
            <w:pPr>
              <w:pStyle w:val="8"/>
              <w:spacing w:before="128"/>
              <w:ind w:left="1220"/>
              <w:rPr>
                <w:b/>
                <w:color w:val="auto"/>
                <w:sz w:val="18"/>
              </w:rPr>
            </w:pPr>
            <w:r>
              <w:rPr>
                <w:b/>
                <w:color w:val="auto"/>
                <w:sz w:val="18"/>
              </w:rPr>
              <w:t>DESCRIÇÃO DO PRODUTO</w:t>
            </w:r>
          </w:p>
        </w:tc>
        <w:tc>
          <w:tcPr>
            <w:tcW w:w="979" w:type="dxa"/>
            <w:shd w:val="clear" w:color="auto" w:fill="BDBDBD"/>
          </w:tcPr>
          <w:p>
            <w:pPr>
              <w:pStyle w:val="8"/>
              <w:spacing w:before="128"/>
              <w:ind w:right="283"/>
              <w:jc w:val="right"/>
              <w:rPr>
                <w:b/>
                <w:color w:val="auto"/>
                <w:sz w:val="18"/>
              </w:rPr>
            </w:pPr>
            <w:r>
              <w:rPr>
                <w:b/>
                <w:color w:val="auto"/>
                <w:sz w:val="18"/>
              </w:rPr>
              <w:t>UND</w:t>
            </w:r>
          </w:p>
        </w:tc>
        <w:tc>
          <w:tcPr>
            <w:tcW w:w="960" w:type="dxa"/>
            <w:shd w:val="clear" w:color="auto" w:fill="BDBDBD"/>
          </w:tcPr>
          <w:p>
            <w:pPr>
              <w:pStyle w:val="8"/>
              <w:spacing w:before="128"/>
              <w:ind w:left="183" w:right="173"/>
              <w:jc w:val="center"/>
              <w:rPr>
                <w:b/>
                <w:color w:val="auto"/>
                <w:sz w:val="18"/>
              </w:rPr>
            </w:pPr>
            <w:r>
              <w:rPr>
                <w:b/>
                <w:color w:val="auto"/>
                <w:sz w:val="18"/>
              </w:rPr>
              <w:t>QTD</w:t>
            </w:r>
          </w:p>
        </w:tc>
        <w:tc>
          <w:tcPr>
            <w:tcW w:w="1140" w:type="dxa"/>
            <w:shd w:val="clear" w:color="auto" w:fill="BDBDBD"/>
          </w:tcPr>
          <w:p>
            <w:pPr>
              <w:pStyle w:val="8"/>
              <w:spacing w:before="8" w:line="278" w:lineRule="auto"/>
              <w:ind w:left="136" w:right="104" w:firstLine="117"/>
              <w:rPr>
                <w:b/>
                <w:color w:val="auto"/>
                <w:sz w:val="18"/>
              </w:rPr>
            </w:pPr>
            <w:r>
              <w:rPr>
                <w:b/>
                <w:color w:val="auto"/>
                <w:sz w:val="18"/>
              </w:rPr>
              <w:t>VALOR UNITÁRIO</w:t>
            </w:r>
          </w:p>
        </w:tc>
        <w:tc>
          <w:tcPr>
            <w:tcW w:w="1574" w:type="dxa"/>
            <w:shd w:val="clear" w:color="auto" w:fill="BDBDBD"/>
          </w:tcPr>
          <w:p>
            <w:pPr>
              <w:pStyle w:val="8"/>
              <w:spacing w:before="128"/>
              <w:ind w:left="93" w:right="83"/>
              <w:jc w:val="center"/>
              <w:rPr>
                <w:b/>
                <w:color w:val="auto"/>
                <w:sz w:val="18"/>
              </w:rPr>
            </w:pPr>
            <w:r>
              <w:rPr>
                <w:b/>
                <w:color w:val="auto"/>
                <w:sz w:val="18"/>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718" w:type="dxa"/>
          </w:tcPr>
          <w:p>
            <w:pPr>
              <w:pStyle w:val="8"/>
              <w:rPr>
                <w:b/>
                <w:color w:val="auto"/>
                <w:sz w:val="20"/>
              </w:rPr>
            </w:pPr>
          </w:p>
          <w:p>
            <w:pPr>
              <w:pStyle w:val="8"/>
              <w:rPr>
                <w:b/>
                <w:color w:val="auto"/>
                <w:sz w:val="20"/>
              </w:rPr>
            </w:pPr>
          </w:p>
          <w:p>
            <w:pPr>
              <w:pStyle w:val="8"/>
              <w:rPr>
                <w:b/>
                <w:color w:val="auto"/>
                <w:sz w:val="20"/>
              </w:rPr>
            </w:pPr>
          </w:p>
          <w:p>
            <w:pPr>
              <w:pStyle w:val="8"/>
              <w:spacing w:before="132"/>
              <w:ind w:left="120" w:right="114"/>
              <w:jc w:val="center"/>
              <w:rPr>
                <w:b/>
                <w:color w:val="auto"/>
                <w:sz w:val="18"/>
              </w:rPr>
            </w:pPr>
            <w:r>
              <w:rPr>
                <w:b/>
                <w:color w:val="auto"/>
                <w:sz w:val="18"/>
              </w:rPr>
              <w:t>01</w:t>
            </w:r>
          </w:p>
        </w:tc>
        <w:tc>
          <w:tcPr>
            <w:tcW w:w="4788" w:type="dxa"/>
          </w:tcPr>
          <w:p>
            <w:pPr>
              <w:pStyle w:val="8"/>
              <w:ind w:left="107" w:right="82"/>
              <w:jc w:val="both"/>
              <w:rPr>
                <w:color w:val="auto"/>
                <w:sz w:val="18"/>
              </w:rPr>
            </w:pPr>
            <w:r>
              <w:rPr>
                <w:b/>
                <w:color w:val="auto"/>
                <w:sz w:val="18"/>
              </w:rPr>
              <w:t xml:space="preserve">Escova de dente descartável (adulto) </w:t>
            </w:r>
            <w:r>
              <w:rPr>
                <w:color w:val="auto"/>
                <w:sz w:val="18"/>
              </w:rPr>
              <w:t>- Escova dentária descartável com cerdas macias em 24 tufos. Vem embalada individualmente em saco plástico lacrado. Com registro ou notificação da ANVISA. A embalagem deverá conter externamente os dados de identificação, procedência, número do lote, validade, número de registro no Ministério da Saúde e selo de aprovação da Associação Brasileira de Odontologia (A.B.O).</w:t>
            </w:r>
          </w:p>
        </w:tc>
        <w:tc>
          <w:tcPr>
            <w:tcW w:w="979" w:type="dxa"/>
          </w:tcPr>
          <w:p>
            <w:pPr>
              <w:pStyle w:val="8"/>
              <w:rPr>
                <w:b/>
                <w:color w:val="auto"/>
                <w:sz w:val="20"/>
              </w:rPr>
            </w:pPr>
          </w:p>
          <w:p>
            <w:pPr>
              <w:pStyle w:val="8"/>
              <w:rPr>
                <w:b/>
                <w:color w:val="auto"/>
                <w:sz w:val="20"/>
              </w:rPr>
            </w:pPr>
          </w:p>
          <w:p>
            <w:pPr>
              <w:pStyle w:val="8"/>
              <w:rPr>
                <w:b/>
                <w:color w:val="auto"/>
                <w:sz w:val="20"/>
              </w:rPr>
            </w:pPr>
          </w:p>
          <w:p>
            <w:pPr>
              <w:pStyle w:val="8"/>
              <w:spacing w:before="132"/>
              <w:ind w:right="283"/>
              <w:jc w:val="right"/>
              <w:rPr>
                <w:b/>
                <w:color w:val="auto"/>
                <w:sz w:val="18"/>
              </w:rPr>
            </w:pPr>
            <w:r>
              <w:rPr>
                <w:b/>
                <w:color w:val="auto"/>
                <w:sz w:val="18"/>
              </w:rPr>
              <w:t>UND</w:t>
            </w:r>
          </w:p>
        </w:tc>
        <w:tc>
          <w:tcPr>
            <w:tcW w:w="960" w:type="dxa"/>
          </w:tcPr>
          <w:p>
            <w:pPr>
              <w:pStyle w:val="8"/>
              <w:rPr>
                <w:b/>
                <w:color w:val="auto"/>
                <w:sz w:val="20"/>
              </w:rPr>
            </w:pPr>
          </w:p>
          <w:p>
            <w:pPr>
              <w:pStyle w:val="8"/>
              <w:rPr>
                <w:b/>
                <w:color w:val="auto"/>
                <w:sz w:val="20"/>
              </w:rPr>
            </w:pPr>
          </w:p>
          <w:p>
            <w:pPr>
              <w:pStyle w:val="8"/>
              <w:rPr>
                <w:b/>
                <w:color w:val="auto"/>
                <w:sz w:val="20"/>
              </w:rPr>
            </w:pPr>
          </w:p>
          <w:p>
            <w:pPr>
              <w:pStyle w:val="8"/>
              <w:spacing w:before="132"/>
              <w:ind w:left="183" w:right="176"/>
              <w:jc w:val="center"/>
              <w:rPr>
                <w:rFonts w:hint="default"/>
                <w:b/>
                <w:color w:val="auto"/>
                <w:sz w:val="18"/>
                <w:lang w:val="pt-BR"/>
              </w:rPr>
            </w:pPr>
            <w:r>
              <w:rPr>
                <w:rFonts w:hint="default"/>
                <w:b/>
                <w:color w:val="auto"/>
                <w:sz w:val="18"/>
                <w:lang w:val="pt-BR"/>
              </w:rPr>
              <w:t>4.050</w:t>
            </w:r>
          </w:p>
        </w:tc>
        <w:tc>
          <w:tcPr>
            <w:tcW w:w="1140" w:type="dxa"/>
          </w:tcPr>
          <w:p>
            <w:pPr>
              <w:pStyle w:val="8"/>
              <w:rPr>
                <w:b/>
                <w:color w:val="auto"/>
                <w:sz w:val="20"/>
              </w:rPr>
            </w:pPr>
          </w:p>
          <w:p>
            <w:pPr>
              <w:pStyle w:val="8"/>
              <w:rPr>
                <w:b/>
                <w:color w:val="auto"/>
                <w:sz w:val="20"/>
              </w:rPr>
            </w:pPr>
          </w:p>
          <w:p>
            <w:pPr>
              <w:pStyle w:val="8"/>
              <w:rPr>
                <w:b/>
                <w:color w:val="auto"/>
                <w:sz w:val="20"/>
              </w:rPr>
            </w:pPr>
          </w:p>
          <w:p>
            <w:pPr>
              <w:pStyle w:val="8"/>
              <w:spacing w:before="132"/>
              <w:ind w:left="233" w:right="225"/>
              <w:jc w:val="center"/>
              <w:rPr>
                <w:rFonts w:hint="default"/>
                <w:color w:val="auto"/>
                <w:sz w:val="18"/>
                <w:lang w:val="pt-BR"/>
              </w:rPr>
            </w:pPr>
            <w:r>
              <w:rPr>
                <w:color w:val="auto"/>
                <w:sz w:val="18"/>
              </w:rPr>
              <w:t>R$</w:t>
            </w:r>
            <w:r>
              <w:rPr>
                <w:rFonts w:hint="default"/>
                <w:color w:val="auto"/>
                <w:sz w:val="18"/>
                <w:lang w:val="pt-BR"/>
              </w:rPr>
              <w:t>2,05</w:t>
            </w:r>
          </w:p>
        </w:tc>
        <w:tc>
          <w:tcPr>
            <w:tcW w:w="1574" w:type="dxa"/>
          </w:tcPr>
          <w:p>
            <w:pPr>
              <w:pStyle w:val="8"/>
              <w:rPr>
                <w:b/>
                <w:color w:val="auto"/>
                <w:sz w:val="20"/>
              </w:rPr>
            </w:pPr>
          </w:p>
          <w:p>
            <w:pPr>
              <w:pStyle w:val="8"/>
              <w:rPr>
                <w:b/>
                <w:color w:val="auto"/>
                <w:sz w:val="20"/>
              </w:rPr>
            </w:pPr>
          </w:p>
          <w:p>
            <w:pPr>
              <w:pStyle w:val="8"/>
              <w:rPr>
                <w:b/>
                <w:color w:val="auto"/>
                <w:sz w:val="20"/>
              </w:rPr>
            </w:pPr>
          </w:p>
          <w:p>
            <w:pPr>
              <w:pStyle w:val="8"/>
              <w:spacing w:before="132"/>
              <w:ind w:left="88" w:right="83"/>
              <w:jc w:val="center"/>
              <w:rPr>
                <w:rFonts w:hint="default"/>
                <w:color w:val="auto"/>
                <w:sz w:val="18"/>
                <w:lang w:val="pt-BR"/>
              </w:rPr>
            </w:pPr>
            <w:r>
              <w:rPr>
                <w:color w:val="auto"/>
                <w:sz w:val="18"/>
              </w:rPr>
              <w:t xml:space="preserve">R$ </w:t>
            </w:r>
            <w:r>
              <w:rPr>
                <w:rFonts w:hint="default"/>
                <w:color w:val="auto"/>
                <w:sz w:val="18"/>
                <w:lang w:val="pt-BR"/>
              </w:rPr>
              <w:t>8.302,50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718" w:type="dxa"/>
          </w:tcPr>
          <w:p>
            <w:pPr>
              <w:pStyle w:val="8"/>
              <w:spacing w:before="116"/>
              <w:ind w:left="120" w:right="114"/>
              <w:jc w:val="center"/>
              <w:rPr>
                <w:b/>
                <w:color w:val="auto"/>
                <w:sz w:val="18"/>
              </w:rPr>
            </w:pPr>
            <w:r>
              <w:rPr>
                <w:b/>
                <w:color w:val="auto"/>
                <w:sz w:val="18"/>
              </w:rPr>
              <w:t>02</w:t>
            </w:r>
          </w:p>
        </w:tc>
        <w:tc>
          <w:tcPr>
            <w:tcW w:w="4788" w:type="dxa"/>
          </w:tcPr>
          <w:p>
            <w:pPr>
              <w:pStyle w:val="8"/>
              <w:spacing w:line="278" w:lineRule="auto"/>
              <w:ind w:left="107"/>
              <w:rPr>
                <w:color w:val="auto"/>
                <w:sz w:val="18"/>
              </w:rPr>
            </w:pPr>
            <w:r>
              <w:rPr>
                <w:b/>
                <w:color w:val="auto"/>
                <w:sz w:val="18"/>
              </w:rPr>
              <w:t xml:space="preserve">Sachê 2 em 1 </w:t>
            </w:r>
            <w:r>
              <w:rPr>
                <w:color w:val="auto"/>
                <w:sz w:val="18"/>
              </w:rPr>
              <w:t>shampoo + condicionador 10ml. Com registro ou notificação da ANVISA.</w:t>
            </w:r>
          </w:p>
        </w:tc>
        <w:tc>
          <w:tcPr>
            <w:tcW w:w="979" w:type="dxa"/>
          </w:tcPr>
          <w:p>
            <w:pPr>
              <w:pStyle w:val="8"/>
              <w:spacing w:before="116"/>
              <w:ind w:right="283"/>
              <w:jc w:val="right"/>
              <w:rPr>
                <w:b/>
                <w:color w:val="auto"/>
                <w:sz w:val="18"/>
              </w:rPr>
            </w:pPr>
            <w:r>
              <w:rPr>
                <w:b/>
                <w:color w:val="auto"/>
                <w:sz w:val="18"/>
              </w:rPr>
              <w:t>UND</w:t>
            </w:r>
          </w:p>
        </w:tc>
        <w:tc>
          <w:tcPr>
            <w:tcW w:w="960" w:type="dxa"/>
          </w:tcPr>
          <w:p>
            <w:pPr>
              <w:spacing w:before="116"/>
              <w:ind w:left="0" w:leftChars="0" w:right="0" w:rightChars="0"/>
              <w:jc w:val="center"/>
              <w:rPr>
                <w:rFonts w:hint="default"/>
                <w:b/>
                <w:color w:val="auto"/>
                <w:sz w:val="18"/>
                <w:lang w:val="pt-BR"/>
              </w:rPr>
            </w:pPr>
            <w:r>
              <w:rPr>
                <w:rFonts w:hint="default"/>
                <w:b/>
                <w:color w:val="auto"/>
                <w:sz w:val="18"/>
                <w:lang w:val="pt-BR"/>
              </w:rPr>
              <w:t>4.050</w:t>
            </w:r>
          </w:p>
        </w:tc>
        <w:tc>
          <w:tcPr>
            <w:tcW w:w="1140" w:type="dxa"/>
          </w:tcPr>
          <w:p>
            <w:pPr>
              <w:pStyle w:val="8"/>
              <w:spacing w:before="116"/>
              <w:ind w:left="234" w:right="225"/>
              <w:jc w:val="center"/>
              <w:rPr>
                <w:rFonts w:hint="default"/>
                <w:color w:val="auto"/>
                <w:sz w:val="18"/>
                <w:lang w:val="pt-BR"/>
              </w:rPr>
            </w:pPr>
            <w:r>
              <w:rPr>
                <w:color w:val="auto"/>
                <w:sz w:val="18"/>
              </w:rPr>
              <w:t xml:space="preserve">R$ </w:t>
            </w:r>
            <w:r>
              <w:rPr>
                <w:rFonts w:hint="default"/>
                <w:color w:val="auto"/>
                <w:sz w:val="18"/>
                <w:lang w:val="pt-BR"/>
              </w:rPr>
              <w:t>0,73</w:t>
            </w:r>
          </w:p>
        </w:tc>
        <w:tc>
          <w:tcPr>
            <w:tcW w:w="1574" w:type="dxa"/>
          </w:tcPr>
          <w:p>
            <w:pPr>
              <w:pStyle w:val="8"/>
              <w:spacing w:before="116"/>
              <w:ind w:left="89" w:right="83"/>
              <w:jc w:val="center"/>
              <w:rPr>
                <w:rFonts w:hint="default"/>
                <w:color w:val="auto"/>
                <w:sz w:val="18"/>
                <w:lang w:val="pt-BR"/>
              </w:rPr>
            </w:pPr>
            <w:r>
              <w:rPr>
                <w:color w:val="auto"/>
                <w:sz w:val="18"/>
              </w:rPr>
              <w:t>R$</w:t>
            </w:r>
            <w:r>
              <w:rPr>
                <w:rFonts w:hint="default"/>
                <w:color w:val="auto"/>
                <w:sz w:val="18"/>
                <w:lang w:val="pt-BR"/>
              </w:rPr>
              <w:t>2.956,50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718" w:type="dxa"/>
          </w:tcPr>
          <w:p>
            <w:pPr>
              <w:pStyle w:val="8"/>
              <w:spacing w:before="4"/>
              <w:rPr>
                <w:b/>
                <w:color w:val="auto"/>
                <w:sz w:val="20"/>
              </w:rPr>
            </w:pPr>
          </w:p>
          <w:p>
            <w:pPr>
              <w:pStyle w:val="8"/>
              <w:ind w:left="120" w:right="114"/>
              <w:jc w:val="center"/>
              <w:rPr>
                <w:b/>
                <w:color w:val="auto"/>
                <w:sz w:val="18"/>
              </w:rPr>
            </w:pPr>
            <w:r>
              <w:rPr>
                <w:b/>
                <w:color w:val="auto"/>
                <w:sz w:val="18"/>
              </w:rPr>
              <w:t>03</w:t>
            </w:r>
          </w:p>
        </w:tc>
        <w:tc>
          <w:tcPr>
            <w:tcW w:w="4788" w:type="dxa"/>
          </w:tcPr>
          <w:p>
            <w:pPr>
              <w:pStyle w:val="8"/>
              <w:spacing w:line="276" w:lineRule="auto"/>
              <w:ind w:left="107" w:right="197"/>
              <w:jc w:val="both"/>
              <w:rPr>
                <w:color w:val="auto"/>
                <w:sz w:val="18"/>
              </w:rPr>
            </w:pPr>
            <w:r>
              <w:rPr>
                <w:b/>
                <w:color w:val="auto"/>
                <w:sz w:val="18"/>
              </w:rPr>
              <w:t xml:space="preserve">Sabonete- </w:t>
            </w:r>
            <w:r>
              <w:rPr>
                <w:color w:val="auto"/>
                <w:sz w:val="18"/>
              </w:rPr>
              <w:t>Uso adulto em tablete, qualquer fragrância, (ph entre 5,5 a 8,5), para higiene corporal, 15g, com registro ou notificação na ANVISA.</w:t>
            </w:r>
          </w:p>
        </w:tc>
        <w:tc>
          <w:tcPr>
            <w:tcW w:w="979" w:type="dxa"/>
          </w:tcPr>
          <w:p>
            <w:pPr>
              <w:pStyle w:val="8"/>
              <w:spacing w:before="4"/>
              <w:rPr>
                <w:b/>
                <w:color w:val="auto"/>
                <w:sz w:val="20"/>
              </w:rPr>
            </w:pPr>
          </w:p>
          <w:p>
            <w:pPr>
              <w:pStyle w:val="8"/>
              <w:ind w:right="283"/>
              <w:jc w:val="right"/>
              <w:rPr>
                <w:b/>
                <w:color w:val="auto"/>
                <w:sz w:val="18"/>
              </w:rPr>
            </w:pPr>
            <w:r>
              <w:rPr>
                <w:b/>
                <w:color w:val="auto"/>
                <w:sz w:val="18"/>
              </w:rPr>
              <w:t>UND</w:t>
            </w:r>
          </w:p>
        </w:tc>
        <w:tc>
          <w:tcPr>
            <w:tcW w:w="960" w:type="dxa"/>
          </w:tcPr>
          <w:p>
            <w:pPr>
              <w:ind w:left="0" w:leftChars="0" w:right="0" w:rightChars="0"/>
              <w:jc w:val="center"/>
              <w:rPr>
                <w:rFonts w:hint="default"/>
                <w:b/>
                <w:color w:val="auto"/>
                <w:sz w:val="18"/>
                <w:lang w:val="pt-BR"/>
              </w:rPr>
            </w:pPr>
            <w:r>
              <w:rPr>
                <w:rFonts w:hint="default"/>
                <w:b/>
                <w:color w:val="auto"/>
                <w:sz w:val="18"/>
                <w:lang w:val="pt-BR"/>
              </w:rPr>
              <w:t>4.050</w:t>
            </w:r>
          </w:p>
        </w:tc>
        <w:tc>
          <w:tcPr>
            <w:tcW w:w="1140" w:type="dxa"/>
          </w:tcPr>
          <w:p>
            <w:pPr>
              <w:pStyle w:val="8"/>
              <w:spacing w:before="4"/>
              <w:rPr>
                <w:b/>
                <w:color w:val="auto"/>
                <w:sz w:val="20"/>
              </w:rPr>
            </w:pPr>
          </w:p>
          <w:p>
            <w:pPr>
              <w:pStyle w:val="8"/>
              <w:ind w:left="233" w:right="225"/>
              <w:jc w:val="center"/>
              <w:rPr>
                <w:rFonts w:hint="default"/>
                <w:color w:val="auto"/>
                <w:sz w:val="18"/>
                <w:lang w:val="pt-BR"/>
              </w:rPr>
            </w:pPr>
            <w:r>
              <w:rPr>
                <w:color w:val="auto"/>
                <w:sz w:val="18"/>
              </w:rPr>
              <w:t>R$</w:t>
            </w:r>
            <w:r>
              <w:rPr>
                <w:rFonts w:hint="default"/>
                <w:color w:val="auto"/>
                <w:sz w:val="18"/>
                <w:lang w:val="pt-BR"/>
              </w:rPr>
              <w:t>1,02</w:t>
            </w:r>
          </w:p>
        </w:tc>
        <w:tc>
          <w:tcPr>
            <w:tcW w:w="1574" w:type="dxa"/>
          </w:tcPr>
          <w:p>
            <w:pPr>
              <w:pStyle w:val="8"/>
              <w:spacing w:before="4"/>
              <w:rPr>
                <w:b/>
                <w:color w:val="auto"/>
                <w:sz w:val="20"/>
              </w:rPr>
            </w:pPr>
          </w:p>
          <w:p>
            <w:pPr>
              <w:pStyle w:val="8"/>
              <w:ind w:left="88" w:right="83"/>
              <w:jc w:val="center"/>
              <w:rPr>
                <w:rFonts w:hint="default"/>
                <w:color w:val="auto"/>
                <w:sz w:val="18"/>
                <w:lang w:val="pt-BR"/>
              </w:rPr>
            </w:pPr>
            <w:r>
              <w:rPr>
                <w:color w:val="auto"/>
                <w:sz w:val="18"/>
              </w:rPr>
              <w:t xml:space="preserve">R$ </w:t>
            </w:r>
            <w:r>
              <w:rPr>
                <w:rFonts w:hint="default"/>
                <w:color w:val="auto"/>
                <w:sz w:val="18"/>
                <w:lang w:val="pt-BR"/>
              </w:rPr>
              <w:t>4.131,00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718" w:type="dxa"/>
          </w:tcPr>
          <w:p>
            <w:pPr>
              <w:pStyle w:val="8"/>
              <w:spacing w:before="4"/>
              <w:rPr>
                <w:b/>
                <w:color w:val="auto"/>
                <w:sz w:val="20"/>
              </w:rPr>
            </w:pPr>
          </w:p>
          <w:p>
            <w:pPr>
              <w:pStyle w:val="8"/>
              <w:ind w:left="120" w:right="114"/>
              <w:jc w:val="center"/>
              <w:rPr>
                <w:b/>
                <w:color w:val="auto"/>
                <w:sz w:val="18"/>
              </w:rPr>
            </w:pPr>
            <w:r>
              <w:rPr>
                <w:b/>
                <w:color w:val="auto"/>
                <w:sz w:val="18"/>
              </w:rPr>
              <w:t>04</w:t>
            </w:r>
          </w:p>
        </w:tc>
        <w:tc>
          <w:tcPr>
            <w:tcW w:w="4788" w:type="dxa"/>
          </w:tcPr>
          <w:p>
            <w:pPr>
              <w:pStyle w:val="8"/>
              <w:spacing w:line="276" w:lineRule="auto"/>
              <w:ind w:left="107" w:right="195"/>
              <w:jc w:val="both"/>
              <w:rPr>
                <w:color w:val="auto"/>
                <w:sz w:val="18"/>
              </w:rPr>
            </w:pPr>
            <w:r>
              <w:rPr>
                <w:b/>
                <w:color w:val="auto"/>
                <w:sz w:val="18"/>
              </w:rPr>
              <w:t xml:space="preserve">Desodorante roll-on- </w:t>
            </w:r>
            <w:r>
              <w:rPr>
                <w:color w:val="auto"/>
                <w:sz w:val="18"/>
              </w:rPr>
              <w:t>Unisex, tipo  Antitranspirante sem álcool , de uso adulto, neutro, em frasco de 55 gramas. Com registro ou notificação da</w:t>
            </w:r>
            <w:r>
              <w:rPr>
                <w:color w:val="auto"/>
                <w:spacing w:val="-16"/>
                <w:sz w:val="18"/>
              </w:rPr>
              <w:t xml:space="preserve"> </w:t>
            </w:r>
            <w:r>
              <w:rPr>
                <w:color w:val="auto"/>
                <w:sz w:val="18"/>
              </w:rPr>
              <w:t>ANVISA.</w:t>
            </w:r>
          </w:p>
        </w:tc>
        <w:tc>
          <w:tcPr>
            <w:tcW w:w="979" w:type="dxa"/>
          </w:tcPr>
          <w:p>
            <w:pPr>
              <w:pStyle w:val="8"/>
              <w:spacing w:before="4"/>
              <w:rPr>
                <w:b/>
                <w:color w:val="auto"/>
                <w:sz w:val="20"/>
              </w:rPr>
            </w:pPr>
          </w:p>
          <w:p>
            <w:pPr>
              <w:pStyle w:val="8"/>
              <w:ind w:right="283"/>
              <w:jc w:val="right"/>
              <w:rPr>
                <w:b/>
                <w:color w:val="auto"/>
                <w:sz w:val="18"/>
              </w:rPr>
            </w:pPr>
            <w:r>
              <w:rPr>
                <w:b/>
                <w:color w:val="auto"/>
                <w:sz w:val="18"/>
              </w:rPr>
              <w:t>UND</w:t>
            </w:r>
          </w:p>
        </w:tc>
        <w:tc>
          <w:tcPr>
            <w:tcW w:w="960" w:type="dxa"/>
          </w:tcPr>
          <w:p>
            <w:pPr>
              <w:ind w:left="0" w:leftChars="0" w:right="0" w:rightChars="0"/>
              <w:jc w:val="center"/>
              <w:rPr>
                <w:rFonts w:hint="default"/>
                <w:b/>
                <w:color w:val="auto"/>
                <w:sz w:val="18"/>
                <w:lang w:val="pt-BR"/>
              </w:rPr>
            </w:pPr>
            <w:r>
              <w:rPr>
                <w:rFonts w:hint="default"/>
                <w:b/>
                <w:color w:val="auto"/>
                <w:sz w:val="18"/>
                <w:lang w:val="pt-BR"/>
              </w:rPr>
              <w:t>4.050</w:t>
            </w:r>
          </w:p>
        </w:tc>
        <w:tc>
          <w:tcPr>
            <w:tcW w:w="1140" w:type="dxa"/>
          </w:tcPr>
          <w:p>
            <w:pPr>
              <w:pStyle w:val="8"/>
              <w:spacing w:before="4"/>
              <w:rPr>
                <w:b/>
                <w:color w:val="auto"/>
                <w:sz w:val="20"/>
              </w:rPr>
            </w:pPr>
          </w:p>
          <w:p>
            <w:pPr>
              <w:pStyle w:val="8"/>
              <w:ind w:left="234" w:right="225"/>
              <w:jc w:val="both"/>
              <w:rPr>
                <w:rFonts w:hint="default"/>
                <w:color w:val="auto"/>
                <w:sz w:val="18"/>
                <w:lang w:val="pt-BR"/>
              </w:rPr>
            </w:pPr>
            <w:r>
              <w:rPr>
                <w:color w:val="auto"/>
                <w:sz w:val="16"/>
                <w:szCs w:val="21"/>
              </w:rPr>
              <w:t>R$</w:t>
            </w:r>
            <w:r>
              <w:rPr>
                <w:rFonts w:hint="default"/>
                <w:color w:val="auto"/>
                <w:sz w:val="16"/>
                <w:szCs w:val="21"/>
                <w:lang w:val="pt-BR"/>
              </w:rPr>
              <w:t>12,35</w:t>
            </w:r>
          </w:p>
        </w:tc>
        <w:tc>
          <w:tcPr>
            <w:tcW w:w="1574" w:type="dxa"/>
          </w:tcPr>
          <w:p>
            <w:pPr>
              <w:pStyle w:val="8"/>
              <w:spacing w:before="4"/>
              <w:rPr>
                <w:b/>
                <w:color w:val="auto"/>
                <w:sz w:val="20"/>
              </w:rPr>
            </w:pPr>
          </w:p>
          <w:p>
            <w:pPr>
              <w:pStyle w:val="8"/>
              <w:ind w:left="89" w:right="83"/>
              <w:jc w:val="center"/>
              <w:rPr>
                <w:rFonts w:hint="default"/>
                <w:color w:val="auto"/>
                <w:sz w:val="18"/>
                <w:lang w:val="pt-BR"/>
              </w:rPr>
            </w:pPr>
            <w:r>
              <w:rPr>
                <w:color w:val="auto"/>
                <w:sz w:val="18"/>
              </w:rPr>
              <w:t xml:space="preserve">R$ </w:t>
            </w:r>
            <w:r>
              <w:rPr>
                <w:rFonts w:hint="default"/>
                <w:color w:val="auto"/>
                <w:sz w:val="18"/>
                <w:lang w:val="pt-BR"/>
              </w:rPr>
              <w:t>50.017,50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7" w:hRule="atLeast"/>
        </w:trPr>
        <w:tc>
          <w:tcPr>
            <w:tcW w:w="718" w:type="dxa"/>
          </w:tcPr>
          <w:p>
            <w:pPr>
              <w:pStyle w:val="8"/>
              <w:rPr>
                <w:b/>
                <w:color w:val="auto"/>
                <w:sz w:val="20"/>
              </w:rPr>
            </w:pPr>
          </w:p>
          <w:p>
            <w:pPr>
              <w:pStyle w:val="8"/>
              <w:rPr>
                <w:b/>
                <w:color w:val="auto"/>
                <w:sz w:val="20"/>
              </w:rPr>
            </w:pPr>
          </w:p>
          <w:p>
            <w:pPr>
              <w:pStyle w:val="8"/>
              <w:rPr>
                <w:b/>
                <w:color w:val="auto"/>
                <w:sz w:val="20"/>
              </w:rPr>
            </w:pPr>
          </w:p>
          <w:p>
            <w:pPr>
              <w:pStyle w:val="8"/>
              <w:rPr>
                <w:b/>
                <w:color w:val="auto"/>
                <w:sz w:val="20"/>
              </w:rPr>
            </w:pPr>
          </w:p>
          <w:p>
            <w:pPr>
              <w:pStyle w:val="8"/>
              <w:spacing w:before="2"/>
              <w:rPr>
                <w:b/>
                <w:color w:val="auto"/>
                <w:sz w:val="23"/>
              </w:rPr>
            </w:pPr>
          </w:p>
          <w:p>
            <w:pPr>
              <w:pStyle w:val="8"/>
              <w:ind w:left="120" w:right="114"/>
              <w:jc w:val="center"/>
              <w:rPr>
                <w:b/>
                <w:color w:val="auto"/>
                <w:sz w:val="18"/>
              </w:rPr>
            </w:pPr>
            <w:r>
              <w:rPr>
                <w:b/>
                <w:color w:val="auto"/>
                <w:sz w:val="18"/>
              </w:rPr>
              <w:t>05</w:t>
            </w:r>
          </w:p>
        </w:tc>
        <w:tc>
          <w:tcPr>
            <w:tcW w:w="4788" w:type="dxa"/>
          </w:tcPr>
          <w:p>
            <w:pPr>
              <w:pStyle w:val="8"/>
              <w:spacing w:line="276" w:lineRule="auto"/>
              <w:ind w:left="107" w:right="192"/>
              <w:jc w:val="both"/>
              <w:rPr>
                <w:color w:val="auto"/>
                <w:sz w:val="18"/>
              </w:rPr>
            </w:pPr>
            <w:r>
              <w:rPr>
                <w:b/>
                <w:color w:val="auto"/>
                <w:sz w:val="18"/>
              </w:rPr>
              <w:t xml:space="preserve">Creme dental - </w:t>
            </w:r>
            <w:r>
              <w:rPr>
                <w:color w:val="auto"/>
                <w:sz w:val="18"/>
              </w:rPr>
              <w:t>Uso adulto, embalagem com no mínimo 18g, composta de flúor, lauril sulfato de sódio, sacarina sódica, água, sorbitol, composição aromática, polietilenoglicol, carboximetilcelulose, dióxido de silício, corantes, fluoreto de sódio, embalado em caixa papel cartão plastificada, com registro ou notificação na ANVISA. A embalagem deverá conter externamente os dados de identificação, procedência, número do lote, validade, número de registro no Ministério da Saúde e selo de aprovação da Associação Brasileira de Odontologia</w:t>
            </w:r>
            <w:r>
              <w:rPr>
                <w:color w:val="auto"/>
                <w:spacing w:val="-2"/>
                <w:sz w:val="18"/>
              </w:rPr>
              <w:t xml:space="preserve"> </w:t>
            </w:r>
            <w:r>
              <w:rPr>
                <w:color w:val="auto"/>
                <w:sz w:val="18"/>
              </w:rPr>
              <w:t>(A.B.O).</w:t>
            </w:r>
          </w:p>
        </w:tc>
        <w:tc>
          <w:tcPr>
            <w:tcW w:w="979" w:type="dxa"/>
          </w:tcPr>
          <w:p>
            <w:pPr>
              <w:pStyle w:val="8"/>
              <w:rPr>
                <w:b/>
                <w:color w:val="auto"/>
                <w:sz w:val="20"/>
              </w:rPr>
            </w:pPr>
          </w:p>
          <w:p>
            <w:pPr>
              <w:pStyle w:val="8"/>
              <w:rPr>
                <w:b/>
                <w:color w:val="auto"/>
                <w:sz w:val="20"/>
              </w:rPr>
            </w:pPr>
          </w:p>
          <w:p>
            <w:pPr>
              <w:pStyle w:val="8"/>
              <w:rPr>
                <w:b/>
                <w:color w:val="auto"/>
                <w:sz w:val="20"/>
              </w:rPr>
            </w:pPr>
          </w:p>
          <w:p>
            <w:pPr>
              <w:pStyle w:val="8"/>
              <w:rPr>
                <w:b/>
                <w:color w:val="auto"/>
                <w:sz w:val="20"/>
              </w:rPr>
            </w:pPr>
          </w:p>
          <w:p>
            <w:pPr>
              <w:pStyle w:val="8"/>
              <w:spacing w:before="2"/>
              <w:rPr>
                <w:b/>
                <w:color w:val="auto"/>
                <w:sz w:val="23"/>
              </w:rPr>
            </w:pPr>
          </w:p>
          <w:p>
            <w:pPr>
              <w:pStyle w:val="8"/>
              <w:ind w:right="283"/>
              <w:jc w:val="right"/>
              <w:rPr>
                <w:b/>
                <w:color w:val="auto"/>
                <w:sz w:val="18"/>
              </w:rPr>
            </w:pPr>
            <w:r>
              <w:rPr>
                <w:b/>
                <w:color w:val="auto"/>
                <w:sz w:val="18"/>
              </w:rPr>
              <w:t>UND</w:t>
            </w:r>
          </w:p>
        </w:tc>
        <w:tc>
          <w:tcPr>
            <w:tcW w:w="960" w:type="dxa"/>
          </w:tcPr>
          <w:p>
            <w:pPr>
              <w:ind w:left="0" w:leftChars="0" w:right="0" w:rightChars="0"/>
              <w:jc w:val="center"/>
              <w:rPr>
                <w:rFonts w:hint="default"/>
                <w:b/>
                <w:color w:val="auto"/>
                <w:sz w:val="18"/>
                <w:lang w:val="pt-BR"/>
              </w:rPr>
            </w:pPr>
            <w:r>
              <w:rPr>
                <w:rFonts w:hint="default"/>
                <w:b/>
                <w:color w:val="auto"/>
                <w:sz w:val="18"/>
                <w:lang w:val="pt-BR"/>
              </w:rPr>
              <w:t>4.050</w:t>
            </w:r>
          </w:p>
        </w:tc>
        <w:tc>
          <w:tcPr>
            <w:tcW w:w="1140" w:type="dxa"/>
          </w:tcPr>
          <w:p>
            <w:pPr>
              <w:pStyle w:val="8"/>
              <w:rPr>
                <w:b/>
                <w:color w:val="auto"/>
                <w:sz w:val="20"/>
              </w:rPr>
            </w:pPr>
          </w:p>
          <w:p>
            <w:pPr>
              <w:pStyle w:val="8"/>
              <w:rPr>
                <w:b/>
                <w:color w:val="auto"/>
                <w:sz w:val="20"/>
              </w:rPr>
            </w:pPr>
          </w:p>
          <w:p>
            <w:pPr>
              <w:pStyle w:val="8"/>
              <w:rPr>
                <w:b/>
                <w:color w:val="auto"/>
                <w:sz w:val="20"/>
              </w:rPr>
            </w:pPr>
          </w:p>
          <w:p>
            <w:pPr>
              <w:pStyle w:val="8"/>
              <w:rPr>
                <w:b/>
                <w:color w:val="auto"/>
                <w:sz w:val="20"/>
              </w:rPr>
            </w:pPr>
          </w:p>
          <w:p>
            <w:pPr>
              <w:pStyle w:val="8"/>
              <w:spacing w:before="2"/>
              <w:rPr>
                <w:b/>
                <w:color w:val="auto"/>
                <w:sz w:val="23"/>
              </w:rPr>
            </w:pPr>
          </w:p>
          <w:p>
            <w:pPr>
              <w:pStyle w:val="8"/>
              <w:ind w:left="233" w:right="225"/>
              <w:jc w:val="center"/>
              <w:rPr>
                <w:rFonts w:hint="default"/>
                <w:color w:val="auto"/>
                <w:sz w:val="18"/>
                <w:lang w:val="pt-BR"/>
              </w:rPr>
            </w:pPr>
            <w:r>
              <w:rPr>
                <w:color w:val="auto"/>
                <w:sz w:val="18"/>
              </w:rPr>
              <w:t>R$1,</w:t>
            </w:r>
            <w:r>
              <w:rPr>
                <w:rFonts w:hint="default"/>
                <w:color w:val="auto"/>
                <w:sz w:val="18"/>
                <w:lang w:val="pt-BR"/>
              </w:rPr>
              <w:t>96</w:t>
            </w:r>
          </w:p>
        </w:tc>
        <w:tc>
          <w:tcPr>
            <w:tcW w:w="1574" w:type="dxa"/>
          </w:tcPr>
          <w:p>
            <w:pPr>
              <w:pStyle w:val="8"/>
              <w:rPr>
                <w:b/>
                <w:color w:val="auto"/>
                <w:sz w:val="20"/>
              </w:rPr>
            </w:pPr>
          </w:p>
          <w:p>
            <w:pPr>
              <w:pStyle w:val="8"/>
              <w:rPr>
                <w:b/>
                <w:color w:val="auto"/>
                <w:sz w:val="20"/>
              </w:rPr>
            </w:pPr>
          </w:p>
          <w:p>
            <w:pPr>
              <w:pStyle w:val="8"/>
              <w:rPr>
                <w:b/>
                <w:color w:val="auto"/>
                <w:sz w:val="20"/>
              </w:rPr>
            </w:pPr>
          </w:p>
          <w:p>
            <w:pPr>
              <w:pStyle w:val="8"/>
              <w:rPr>
                <w:b/>
                <w:color w:val="auto"/>
                <w:sz w:val="20"/>
              </w:rPr>
            </w:pPr>
          </w:p>
          <w:p>
            <w:pPr>
              <w:pStyle w:val="8"/>
              <w:spacing w:before="2"/>
              <w:rPr>
                <w:b/>
                <w:color w:val="auto"/>
                <w:sz w:val="23"/>
              </w:rPr>
            </w:pPr>
          </w:p>
          <w:p>
            <w:pPr>
              <w:pStyle w:val="8"/>
              <w:ind w:left="88" w:right="83"/>
              <w:jc w:val="center"/>
              <w:rPr>
                <w:rFonts w:hint="default"/>
                <w:color w:val="auto"/>
                <w:sz w:val="18"/>
                <w:lang w:val="pt-BR"/>
              </w:rPr>
            </w:pPr>
            <w:r>
              <w:rPr>
                <w:color w:val="auto"/>
                <w:sz w:val="18"/>
              </w:rPr>
              <w:t>R$</w:t>
            </w:r>
            <w:r>
              <w:rPr>
                <w:rFonts w:hint="default"/>
                <w:color w:val="auto"/>
                <w:sz w:val="18"/>
                <w:lang w:val="pt-BR"/>
              </w:rPr>
              <w:t xml:space="preserve"> 7.938,00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718" w:type="dxa"/>
          </w:tcPr>
          <w:p>
            <w:pPr>
              <w:pStyle w:val="8"/>
              <w:rPr>
                <w:b/>
                <w:color w:val="auto"/>
                <w:sz w:val="20"/>
              </w:rPr>
            </w:pPr>
          </w:p>
          <w:p>
            <w:pPr>
              <w:pStyle w:val="8"/>
              <w:rPr>
                <w:b/>
                <w:color w:val="auto"/>
                <w:sz w:val="17"/>
              </w:rPr>
            </w:pPr>
          </w:p>
          <w:p>
            <w:pPr>
              <w:pStyle w:val="8"/>
              <w:ind w:left="120" w:right="114"/>
              <w:jc w:val="center"/>
              <w:rPr>
                <w:b/>
                <w:color w:val="auto"/>
                <w:sz w:val="18"/>
              </w:rPr>
            </w:pPr>
            <w:r>
              <w:rPr>
                <w:b/>
                <w:color w:val="auto"/>
                <w:sz w:val="18"/>
              </w:rPr>
              <w:t>06</w:t>
            </w:r>
          </w:p>
        </w:tc>
        <w:tc>
          <w:tcPr>
            <w:tcW w:w="4788" w:type="dxa"/>
          </w:tcPr>
          <w:p>
            <w:pPr>
              <w:pStyle w:val="8"/>
              <w:spacing w:line="276" w:lineRule="auto"/>
              <w:ind w:left="107" w:right="197"/>
              <w:jc w:val="both"/>
              <w:rPr>
                <w:color w:val="auto"/>
                <w:sz w:val="18"/>
              </w:rPr>
            </w:pPr>
            <w:r>
              <w:rPr>
                <w:b/>
                <w:color w:val="auto"/>
                <w:sz w:val="18"/>
              </w:rPr>
              <w:t>Toalha Para o corpo</w:t>
            </w:r>
            <w:r>
              <w:rPr>
                <w:rFonts w:hint="default"/>
                <w:b/>
                <w:color w:val="auto"/>
                <w:sz w:val="18"/>
                <w:lang w:val="pt-BR"/>
              </w:rPr>
              <w:t xml:space="preserve"> (</w:t>
            </w:r>
            <w:r>
              <w:rPr>
                <w:b/>
                <w:color w:val="auto"/>
                <w:sz w:val="18"/>
              </w:rPr>
              <w:t>descartável</w:t>
            </w:r>
            <w:r>
              <w:rPr>
                <w:rFonts w:hint="default"/>
                <w:b/>
                <w:color w:val="auto"/>
                <w:sz w:val="18"/>
                <w:lang w:val="pt-BR"/>
              </w:rPr>
              <w:t>)</w:t>
            </w:r>
            <w:r>
              <w:rPr>
                <w:b/>
                <w:color w:val="auto"/>
                <w:sz w:val="18"/>
              </w:rPr>
              <w:t xml:space="preserve"> </w:t>
            </w:r>
            <w:r>
              <w:rPr>
                <w:color w:val="auto"/>
                <w:sz w:val="18"/>
              </w:rPr>
              <w:t>- Medidas: Comp. 1,25mt x 70cm de larg. Composição: 100% Polipropileno Atóxico.</w:t>
            </w:r>
          </w:p>
        </w:tc>
        <w:tc>
          <w:tcPr>
            <w:tcW w:w="979" w:type="dxa"/>
          </w:tcPr>
          <w:p>
            <w:pPr>
              <w:pStyle w:val="8"/>
              <w:rPr>
                <w:b/>
                <w:color w:val="auto"/>
                <w:sz w:val="20"/>
              </w:rPr>
            </w:pPr>
          </w:p>
          <w:p>
            <w:pPr>
              <w:pStyle w:val="8"/>
              <w:rPr>
                <w:b/>
                <w:color w:val="auto"/>
                <w:sz w:val="17"/>
              </w:rPr>
            </w:pPr>
          </w:p>
          <w:p>
            <w:pPr>
              <w:pStyle w:val="8"/>
              <w:ind w:right="283"/>
              <w:jc w:val="right"/>
              <w:rPr>
                <w:b/>
                <w:color w:val="auto"/>
                <w:sz w:val="18"/>
              </w:rPr>
            </w:pPr>
            <w:r>
              <w:rPr>
                <w:b/>
                <w:color w:val="auto"/>
                <w:sz w:val="18"/>
              </w:rPr>
              <w:t>UND</w:t>
            </w:r>
          </w:p>
        </w:tc>
        <w:tc>
          <w:tcPr>
            <w:tcW w:w="960" w:type="dxa"/>
          </w:tcPr>
          <w:p>
            <w:pPr>
              <w:ind w:left="0" w:leftChars="0" w:right="0" w:rightChars="0"/>
              <w:jc w:val="center"/>
              <w:rPr>
                <w:rFonts w:hint="default"/>
                <w:b/>
                <w:color w:val="auto"/>
                <w:sz w:val="18"/>
                <w:lang w:val="pt-BR"/>
              </w:rPr>
            </w:pPr>
            <w:r>
              <w:rPr>
                <w:rFonts w:hint="default"/>
                <w:b/>
                <w:color w:val="auto"/>
                <w:sz w:val="18"/>
                <w:lang w:val="pt-BR"/>
              </w:rPr>
              <w:t>4.050</w:t>
            </w:r>
          </w:p>
        </w:tc>
        <w:tc>
          <w:tcPr>
            <w:tcW w:w="1140" w:type="dxa"/>
          </w:tcPr>
          <w:p>
            <w:pPr>
              <w:pStyle w:val="8"/>
              <w:rPr>
                <w:b/>
                <w:color w:val="auto"/>
                <w:sz w:val="20"/>
              </w:rPr>
            </w:pPr>
          </w:p>
          <w:p>
            <w:pPr>
              <w:pStyle w:val="8"/>
              <w:rPr>
                <w:b/>
                <w:color w:val="auto"/>
                <w:sz w:val="17"/>
              </w:rPr>
            </w:pPr>
          </w:p>
          <w:p>
            <w:pPr>
              <w:pStyle w:val="8"/>
              <w:ind w:left="234" w:right="225"/>
              <w:jc w:val="center"/>
              <w:rPr>
                <w:rFonts w:hint="default"/>
                <w:color w:val="auto"/>
                <w:sz w:val="18"/>
                <w:lang w:val="pt-BR"/>
              </w:rPr>
            </w:pPr>
            <w:r>
              <w:rPr>
                <w:color w:val="auto"/>
                <w:sz w:val="18"/>
              </w:rPr>
              <w:t>R$ 2,</w:t>
            </w:r>
            <w:r>
              <w:rPr>
                <w:rFonts w:hint="default"/>
                <w:color w:val="auto"/>
                <w:sz w:val="18"/>
                <w:lang w:val="pt-BR"/>
              </w:rPr>
              <w:t>67</w:t>
            </w:r>
          </w:p>
        </w:tc>
        <w:tc>
          <w:tcPr>
            <w:tcW w:w="1574" w:type="dxa"/>
          </w:tcPr>
          <w:p>
            <w:pPr>
              <w:pStyle w:val="8"/>
              <w:rPr>
                <w:b/>
                <w:color w:val="auto"/>
                <w:sz w:val="20"/>
              </w:rPr>
            </w:pPr>
          </w:p>
          <w:p>
            <w:pPr>
              <w:pStyle w:val="8"/>
              <w:rPr>
                <w:b/>
                <w:color w:val="auto"/>
                <w:sz w:val="17"/>
              </w:rPr>
            </w:pPr>
          </w:p>
          <w:p>
            <w:pPr>
              <w:pStyle w:val="8"/>
              <w:ind w:left="89" w:right="83"/>
              <w:jc w:val="center"/>
              <w:rPr>
                <w:rFonts w:hint="default"/>
                <w:color w:val="auto"/>
                <w:sz w:val="18"/>
                <w:lang w:val="pt-BR"/>
              </w:rPr>
            </w:pPr>
            <w:r>
              <w:rPr>
                <w:color w:val="auto"/>
                <w:sz w:val="18"/>
              </w:rPr>
              <w:t xml:space="preserve">R$ </w:t>
            </w:r>
            <w:r>
              <w:rPr>
                <w:rFonts w:hint="default"/>
                <w:color w:val="auto"/>
                <w:sz w:val="18"/>
                <w:lang w:val="pt-BR"/>
              </w:rPr>
              <w:t>10.813,50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0159" w:type="dxa"/>
            <w:gridSpan w:val="6"/>
          </w:tcPr>
          <w:p>
            <w:pPr>
              <w:pStyle w:val="8"/>
              <w:ind w:left="89" w:right="83"/>
              <w:jc w:val="center"/>
              <w:rPr>
                <w:rFonts w:hint="default"/>
                <w:color w:val="auto"/>
                <w:sz w:val="18"/>
                <w:lang w:val="pt-BR"/>
              </w:rPr>
            </w:pPr>
            <w:r>
              <w:rPr>
                <w:rFonts w:hint="default"/>
                <w:color w:val="auto"/>
                <w:sz w:val="18"/>
                <w:lang w:val="pt-BR"/>
              </w:rPr>
              <w:t>VALOR TOTAL DO LOTE                                                                                                                                 R$ 84,159,00</w:t>
            </w:r>
          </w:p>
        </w:tc>
      </w:tr>
    </w:tbl>
    <w:p>
      <w:pPr>
        <w:pStyle w:val="5"/>
        <w:spacing w:before="4"/>
        <w:rPr>
          <w:b/>
          <w:color w:val="auto"/>
          <w:sz w:val="21"/>
        </w:rPr>
      </w:pPr>
    </w:p>
    <w:p>
      <w:pPr>
        <w:pStyle w:val="5"/>
        <w:spacing w:before="7"/>
        <w:rPr>
          <w:b/>
          <w:color w:val="auto"/>
        </w:rPr>
      </w:pPr>
    </w:p>
    <w:p>
      <w:pPr>
        <w:pStyle w:val="5"/>
        <w:spacing w:before="7"/>
        <w:rPr>
          <w:b/>
          <w:color w:val="auto"/>
        </w:rPr>
      </w:pPr>
    </w:p>
    <w:p>
      <w:pPr>
        <w:pStyle w:val="7"/>
        <w:numPr>
          <w:ilvl w:val="1"/>
          <w:numId w:val="1"/>
        </w:numPr>
        <w:tabs>
          <w:tab w:val="left" w:pos="589"/>
        </w:tabs>
        <w:spacing w:before="92" w:after="0" w:line="360" w:lineRule="auto"/>
        <w:ind w:left="188" w:right="1075" w:firstLine="0"/>
        <w:jc w:val="left"/>
        <w:rPr>
          <w:color w:val="auto"/>
          <w:sz w:val="24"/>
        </w:rPr>
      </w:pPr>
      <w:r>
        <w:rPr>
          <w:color w:val="auto"/>
          <w:sz w:val="24"/>
        </w:rPr>
        <w:t>Os preços unitários ofertados não poderão exceder os valores unitários estimados no Termo de</w:t>
      </w:r>
      <w:r>
        <w:rPr>
          <w:color w:val="auto"/>
          <w:spacing w:val="-3"/>
          <w:sz w:val="24"/>
        </w:rPr>
        <w:t xml:space="preserve"> </w:t>
      </w:r>
      <w:r>
        <w:rPr>
          <w:color w:val="auto"/>
          <w:sz w:val="24"/>
        </w:rPr>
        <w:t>Referência;</w:t>
      </w:r>
    </w:p>
    <w:p>
      <w:pPr>
        <w:pStyle w:val="7"/>
        <w:numPr>
          <w:ilvl w:val="1"/>
          <w:numId w:val="1"/>
        </w:numPr>
        <w:tabs>
          <w:tab w:val="left" w:pos="628"/>
        </w:tabs>
        <w:spacing w:before="202" w:after="0" w:line="360" w:lineRule="auto"/>
        <w:ind w:left="188" w:right="470" w:firstLine="0"/>
        <w:jc w:val="left"/>
        <w:rPr>
          <w:color w:val="auto"/>
          <w:sz w:val="24"/>
        </w:rPr>
      </w:pPr>
      <w:r>
        <w:rPr>
          <w:color w:val="auto"/>
          <w:sz w:val="24"/>
        </w:rPr>
        <w:t>Os preços unitários ofertados não poderão apresentar-se demasiadamente inexequível, conforme os preços unitários estimados no Termo de</w:t>
      </w:r>
      <w:r>
        <w:rPr>
          <w:color w:val="auto"/>
          <w:spacing w:val="-11"/>
          <w:sz w:val="24"/>
        </w:rPr>
        <w:t xml:space="preserve"> </w:t>
      </w:r>
      <w:r>
        <w:rPr>
          <w:color w:val="auto"/>
          <w:sz w:val="24"/>
        </w:rPr>
        <w:t>Referência.</w:t>
      </w:r>
    </w:p>
    <w:p>
      <w:pPr>
        <w:pStyle w:val="7"/>
        <w:numPr>
          <w:ilvl w:val="0"/>
          <w:numId w:val="0"/>
        </w:numPr>
        <w:tabs>
          <w:tab w:val="left" w:pos="628"/>
        </w:tabs>
        <w:spacing w:before="202" w:after="0" w:line="360" w:lineRule="auto"/>
        <w:ind w:left="188" w:leftChars="0" w:right="470" w:rightChars="0"/>
        <w:jc w:val="left"/>
        <w:rPr>
          <w:color w:val="auto"/>
          <w:sz w:val="24"/>
        </w:rPr>
      </w:pPr>
    </w:p>
    <w:p>
      <w:pPr>
        <w:pStyle w:val="2"/>
        <w:numPr>
          <w:ilvl w:val="0"/>
          <w:numId w:val="1"/>
        </w:numPr>
        <w:tabs>
          <w:tab w:val="left" w:pos="474"/>
        </w:tabs>
        <w:spacing w:before="0" w:after="0" w:line="360" w:lineRule="auto"/>
        <w:ind w:left="188" w:right="484" w:firstLine="67"/>
        <w:jc w:val="left"/>
        <w:rPr>
          <w:color w:val="auto"/>
        </w:rPr>
      </w:pPr>
      <w:r>
        <w:rPr>
          <w:color w:val="auto"/>
        </w:rPr>
        <w:t>- DAS CONDIÇÕES DE GERENCIAMENTO DA ATA DE REGISTRO DE PREÇOS E DO ÓRGÃO PARTICIPANTE</w:t>
      </w:r>
    </w:p>
    <w:p>
      <w:pPr>
        <w:pStyle w:val="5"/>
        <w:spacing w:before="1"/>
        <w:rPr>
          <w:b/>
          <w:color w:val="auto"/>
          <w:sz w:val="36"/>
        </w:rPr>
      </w:pPr>
    </w:p>
    <w:p>
      <w:pPr>
        <w:pStyle w:val="7"/>
        <w:numPr>
          <w:ilvl w:val="1"/>
          <w:numId w:val="1"/>
        </w:numPr>
        <w:tabs>
          <w:tab w:val="left" w:pos="669"/>
        </w:tabs>
        <w:spacing w:before="0" w:after="0" w:line="360" w:lineRule="auto"/>
        <w:ind w:left="188" w:right="470" w:firstLine="0"/>
        <w:jc w:val="both"/>
        <w:rPr>
          <w:color w:val="auto"/>
          <w:sz w:val="24"/>
        </w:rPr>
      </w:pPr>
      <w:r>
        <w:rPr>
          <w:b/>
          <w:color w:val="auto"/>
          <w:sz w:val="24"/>
        </w:rPr>
        <w:t xml:space="preserve">- </w:t>
      </w:r>
      <w:r>
        <w:rPr>
          <w:color w:val="auto"/>
          <w:sz w:val="24"/>
        </w:rPr>
        <w:t>O Órgão Gerenciador e o único participante do presente SRP será a Secretaria Municipal de Assistência Social e Cidadania da Prefeitura Municipal do Jaboatão dos Guararapes</w:t>
      </w:r>
      <w:r>
        <w:rPr>
          <w:rFonts w:hint="default"/>
          <w:color w:val="auto"/>
          <w:sz w:val="24"/>
          <w:lang w:val="pt-BR"/>
        </w:rPr>
        <w:t>;</w:t>
      </w:r>
    </w:p>
    <w:p>
      <w:pPr>
        <w:pStyle w:val="5"/>
        <w:spacing w:before="5"/>
        <w:rPr>
          <w:color w:val="auto"/>
          <w:sz w:val="16"/>
        </w:rPr>
      </w:pPr>
    </w:p>
    <w:p>
      <w:pPr>
        <w:pStyle w:val="7"/>
        <w:numPr>
          <w:ilvl w:val="1"/>
          <w:numId w:val="1"/>
        </w:numPr>
        <w:tabs>
          <w:tab w:val="left" w:pos="611"/>
        </w:tabs>
        <w:spacing w:before="92" w:after="0" w:line="360" w:lineRule="auto"/>
        <w:ind w:left="188" w:right="467" w:firstLine="0"/>
        <w:jc w:val="both"/>
        <w:rPr>
          <w:color w:val="auto"/>
          <w:sz w:val="24"/>
        </w:rPr>
      </w:pPr>
      <w:r>
        <w:rPr>
          <w:b/>
          <w:color w:val="auto"/>
          <w:sz w:val="24"/>
        </w:rPr>
        <w:t xml:space="preserve">- </w:t>
      </w:r>
      <w:r>
        <w:rPr>
          <w:color w:val="auto"/>
          <w:sz w:val="24"/>
        </w:rPr>
        <w:t>Homologada a licitação, será formalizada a Ata de Registro de Preços, onde constarão os preços a serem praticados, os fornecedores e órgãos participantes, bem como as demais cláusulas que caracterizam o compromisso assumido pelo licitante vencedor que, uma vez convocado, deverá celebrar contrato para o fornecimento do(s) objeto(s) licitado(s), nas condições definidas neste documento e seus</w:t>
      </w:r>
      <w:r>
        <w:rPr>
          <w:color w:val="auto"/>
          <w:spacing w:val="-3"/>
          <w:sz w:val="24"/>
        </w:rPr>
        <w:t xml:space="preserve"> </w:t>
      </w:r>
      <w:r>
        <w:rPr>
          <w:color w:val="auto"/>
          <w:sz w:val="24"/>
        </w:rPr>
        <w:t>anexos;</w:t>
      </w:r>
    </w:p>
    <w:p>
      <w:pPr>
        <w:pStyle w:val="7"/>
        <w:numPr>
          <w:ilvl w:val="1"/>
          <w:numId w:val="1"/>
        </w:numPr>
        <w:tabs>
          <w:tab w:val="left" w:pos="664"/>
        </w:tabs>
        <w:spacing w:before="0" w:after="0" w:line="360" w:lineRule="auto"/>
        <w:ind w:left="188" w:right="468" w:firstLine="0"/>
        <w:jc w:val="both"/>
        <w:rPr>
          <w:color w:val="auto"/>
          <w:sz w:val="24"/>
        </w:rPr>
      </w:pPr>
      <w:r>
        <w:rPr>
          <w:b/>
          <w:color w:val="auto"/>
          <w:sz w:val="24"/>
        </w:rPr>
        <w:t xml:space="preserve">- </w:t>
      </w:r>
      <w:r>
        <w:rPr>
          <w:color w:val="auto"/>
          <w:sz w:val="24"/>
        </w:rPr>
        <w:t>A licitante vencedora terá o prazo máximo de 05 (cinco) dias úteis, a contar do recebimento da convocação da Secretaria CONTRATANTE, para assinatura da Ata de Registro de</w:t>
      </w:r>
      <w:r>
        <w:rPr>
          <w:color w:val="auto"/>
          <w:spacing w:val="-1"/>
          <w:sz w:val="24"/>
        </w:rPr>
        <w:t xml:space="preserve"> </w:t>
      </w:r>
      <w:r>
        <w:rPr>
          <w:color w:val="auto"/>
          <w:sz w:val="24"/>
        </w:rPr>
        <w:t>Preços;</w:t>
      </w:r>
    </w:p>
    <w:p>
      <w:pPr>
        <w:pStyle w:val="7"/>
        <w:numPr>
          <w:ilvl w:val="1"/>
          <w:numId w:val="1"/>
        </w:numPr>
        <w:tabs>
          <w:tab w:val="left" w:pos="604"/>
        </w:tabs>
        <w:spacing w:before="0" w:after="0" w:line="360" w:lineRule="auto"/>
        <w:ind w:left="188" w:right="466" w:firstLine="0"/>
        <w:jc w:val="both"/>
        <w:rPr>
          <w:color w:val="auto"/>
          <w:sz w:val="24"/>
        </w:rPr>
      </w:pPr>
      <w:r>
        <w:rPr>
          <w:b/>
          <w:color w:val="auto"/>
          <w:sz w:val="24"/>
        </w:rPr>
        <w:t xml:space="preserve">- </w:t>
      </w:r>
      <w:r>
        <w:rPr>
          <w:color w:val="auto"/>
          <w:sz w:val="24"/>
        </w:rPr>
        <w:t>O Órgão gerenciador convocará formalmente os fornecedores, informando o local, dia e hora para a assinatura da Ata de Registro de</w:t>
      </w:r>
      <w:r>
        <w:rPr>
          <w:color w:val="auto"/>
          <w:spacing w:val="-6"/>
          <w:sz w:val="24"/>
        </w:rPr>
        <w:t xml:space="preserve"> </w:t>
      </w:r>
      <w:r>
        <w:rPr>
          <w:color w:val="auto"/>
          <w:sz w:val="24"/>
        </w:rPr>
        <w:t>Preços;</w:t>
      </w:r>
    </w:p>
    <w:p>
      <w:pPr>
        <w:pStyle w:val="7"/>
        <w:numPr>
          <w:ilvl w:val="1"/>
          <w:numId w:val="1"/>
        </w:numPr>
        <w:tabs>
          <w:tab w:val="left" w:pos="635"/>
        </w:tabs>
        <w:spacing w:before="0" w:after="0" w:line="360" w:lineRule="auto"/>
        <w:ind w:left="188" w:right="464" w:firstLine="0"/>
        <w:jc w:val="both"/>
        <w:rPr>
          <w:color w:val="auto"/>
          <w:sz w:val="24"/>
        </w:rPr>
      </w:pPr>
      <w:r>
        <w:rPr>
          <w:b/>
          <w:color w:val="auto"/>
          <w:sz w:val="24"/>
        </w:rPr>
        <w:t xml:space="preserve">- </w:t>
      </w:r>
      <w:r>
        <w:rPr>
          <w:color w:val="auto"/>
          <w:sz w:val="24"/>
        </w:rPr>
        <w:t>Na hipótese de o vencedor da licitação não comprovar as condições de habilitação consignadas no edital ou se recusar a assinar o contrato ou a ata de registro de preços, outro licitante poderá ser convocado, respeitada a ordem de classificação, para, após a comprovação dos requisitos para habilitação, analisada a proposta e eventuais documentos complementares e, feita a negociação, assinar o contrato ou a ata de registro de preços, sem prejuízo da aplicação das sanções</w:t>
      </w:r>
      <w:r>
        <w:rPr>
          <w:color w:val="auto"/>
          <w:spacing w:val="-4"/>
          <w:sz w:val="24"/>
        </w:rPr>
        <w:t xml:space="preserve"> </w:t>
      </w:r>
      <w:r>
        <w:rPr>
          <w:color w:val="auto"/>
          <w:sz w:val="24"/>
        </w:rPr>
        <w:t>cabíveis.;</w:t>
      </w:r>
    </w:p>
    <w:p>
      <w:pPr>
        <w:pStyle w:val="7"/>
        <w:numPr>
          <w:ilvl w:val="1"/>
          <w:numId w:val="1"/>
        </w:numPr>
        <w:tabs>
          <w:tab w:val="left" w:pos="592"/>
        </w:tabs>
        <w:spacing w:before="1" w:after="0" w:line="360" w:lineRule="auto"/>
        <w:ind w:left="188" w:right="463" w:firstLine="0"/>
        <w:jc w:val="both"/>
        <w:rPr>
          <w:color w:val="auto"/>
          <w:sz w:val="24"/>
        </w:rPr>
      </w:pPr>
      <w:r>
        <w:rPr>
          <w:b/>
          <w:color w:val="auto"/>
          <w:sz w:val="24"/>
        </w:rPr>
        <w:t xml:space="preserve">- </w:t>
      </w:r>
      <w:r>
        <w:rPr>
          <w:color w:val="auto"/>
          <w:sz w:val="24"/>
        </w:rPr>
        <w:t>A Detentora da Ata terá o prazo máximo de 05 (cinco) dias úteis, a contar da convocação ou autorização de fornecimento, para assinatura do contrato, se for o caso, ou para entregar o objeto adjudicado em perfeitas condições de uso e consumo, nos termos das contratações levadas a</w:t>
      </w:r>
      <w:r>
        <w:rPr>
          <w:color w:val="auto"/>
          <w:spacing w:val="-2"/>
          <w:sz w:val="24"/>
        </w:rPr>
        <w:t xml:space="preserve"> </w:t>
      </w:r>
      <w:r>
        <w:rPr>
          <w:color w:val="auto"/>
          <w:sz w:val="24"/>
        </w:rPr>
        <w:t>efeito;</w:t>
      </w:r>
    </w:p>
    <w:p>
      <w:pPr>
        <w:pStyle w:val="7"/>
        <w:numPr>
          <w:ilvl w:val="1"/>
          <w:numId w:val="1"/>
        </w:numPr>
        <w:tabs>
          <w:tab w:val="left" w:pos="633"/>
        </w:tabs>
        <w:spacing w:before="0" w:after="0" w:line="360" w:lineRule="auto"/>
        <w:ind w:left="188" w:right="468" w:firstLine="0"/>
        <w:jc w:val="both"/>
        <w:rPr>
          <w:color w:val="auto"/>
          <w:sz w:val="24"/>
        </w:rPr>
      </w:pPr>
      <w:r>
        <w:rPr>
          <w:b/>
          <w:color w:val="auto"/>
          <w:sz w:val="24"/>
        </w:rPr>
        <w:t xml:space="preserve">- </w:t>
      </w:r>
      <w:r>
        <w:rPr>
          <w:color w:val="auto"/>
          <w:sz w:val="24"/>
        </w:rPr>
        <w:t>Qualquer solicitação de prorrogação de prazos previstos neste Termo de Referência, somente será analisada, se apresentada antes do decurso do prazo para tal e devidamente fundamentada.</w:t>
      </w:r>
    </w:p>
    <w:p>
      <w:pPr>
        <w:pStyle w:val="5"/>
        <w:spacing w:before="1"/>
        <w:rPr>
          <w:color w:val="auto"/>
        </w:rPr>
      </w:pPr>
    </w:p>
    <w:p>
      <w:pPr>
        <w:pStyle w:val="2"/>
        <w:numPr>
          <w:ilvl w:val="0"/>
          <w:numId w:val="2"/>
        </w:numPr>
        <w:tabs>
          <w:tab w:val="left" w:pos="455"/>
        </w:tabs>
        <w:spacing w:before="0" w:after="0" w:line="240" w:lineRule="auto"/>
        <w:ind w:left="454" w:right="0" w:hanging="267"/>
        <w:jc w:val="both"/>
        <w:rPr>
          <w:color w:val="auto"/>
        </w:rPr>
      </w:pPr>
      <w:r>
        <w:rPr>
          <w:color w:val="auto"/>
        </w:rPr>
        <w:t>DAS OBRIGAÇÕES DO ÓRGÃO</w:t>
      </w:r>
      <w:r>
        <w:rPr>
          <w:color w:val="auto"/>
          <w:spacing w:val="2"/>
        </w:rPr>
        <w:t xml:space="preserve"> </w:t>
      </w:r>
      <w:r>
        <w:rPr>
          <w:color w:val="auto"/>
        </w:rPr>
        <w:t>GERENCIADOR</w:t>
      </w:r>
    </w:p>
    <w:p>
      <w:pPr>
        <w:pStyle w:val="5"/>
        <w:rPr>
          <w:b/>
          <w:color w:val="auto"/>
          <w:sz w:val="26"/>
        </w:rPr>
      </w:pPr>
    </w:p>
    <w:p>
      <w:pPr>
        <w:pStyle w:val="5"/>
        <w:rPr>
          <w:b/>
          <w:color w:val="auto"/>
          <w:sz w:val="22"/>
        </w:rPr>
      </w:pPr>
    </w:p>
    <w:p>
      <w:pPr>
        <w:pStyle w:val="7"/>
        <w:numPr>
          <w:ilvl w:val="1"/>
          <w:numId w:val="2"/>
        </w:numPr>
        <w:tabs>
          <w:tab w:val="left" w:pos="609"/>
        </w:tabs>
        <w:spacing w:before="0" w:after="0" w:line="360" w:lineRule="auto"/>
        <w:ind w:left="188" w:right="468" w:firstLine="0"/>
        <w:jc w:val="both"/>
        <w:rPr>
          <w:color w:val="auto"/>
          <w:sz w:val="24"/>
        </w:rPr>
      </w:pPr>
      <w:r>
        <w:rPr>
          <w:b/>
          <w:color w:val="auto"/>
          <w:sz w:val="24"/>
        </w:rPr>
        <w:t xml:space="preserve">– </w:t>
      </w:r>
      <w:r>
        <w:rPr>
          <w:color w:val="auto"/>
          <w:sz w:val="24"/>
        </w:rPr>
        <w:t>A Secretaria Municipal de Assistência Social e Cidadania será o órgão gerenciador da Ata de Registro de Preços, que</w:t>
      </w:r>
      <w:r>
        <w:rPr>
          <w:color w:val="auto"/>
          <w:spacing w:val="-6"/>
          <w:sz w:val="24"/>
        </w:rPr>
        <w:t xml:space="preserve"> </w:t>
      </w:r>
      <w:r>
        <w:rPr>
          <w:color w:val="auto"/>
          <w:sz w:val="24"/>
        </w:rPr>
        <w:t>deverá:</w:t>
      </w:r>
    </w:p>
    <w:p>
      <w:pPr>
        <w:pStyle w:val="7"/>
        <w:numPr>
          <w:ilvl w:val="0"/>
          <w:numId w:val="3"/>
        </w:numPr>
        <w:tabs>
          <w:tab w:val="left" w:pos="469"/>
        </w:tabs>
        <w:spacing w:before="92" w:after="0" w:line="240" w:lineRule="auto"/>
        <w:ind w:left="468" w:right="0" w:hanging="281"/>
        <w:jc w:val="left"/>
        <w:rPr>
          <w:color w:val="auto"/>
          <w:sz w:val="24"/>
        </w:rPr>
      </w:pPr>
      <w:r>
        <w:rPr>
          <w:color w:val="auto"/>
          <w:sz w:val="24"/>
        </w:rPr>
        <w:t>Autorizar as adesões de órgãos não</w:t>
      </w:r>
      <w:r>
        <w:rPr>
          <w:color w:val="auto"/>
          <w:spacing w:val="-9"/>
          <w:sz w:val="24"/>
        </w:rPr>
        <w:t xml:space="preserve"> </w:t>
      </w:r>
      <w:r>
        <w:rPr>
          <w:color w:val="auto"/>
          <w:sz w:val="24"/>
        </w:rPr>
        <w:t>participantes;</w:t>
      </w:r>
    </w:p>
    <w:p>
      <w:pPr>
        <w:pStyle w:val="7"/>
        <w:numPr>
          <w:ilvl w:val="0"/>
          <w:numId w:val="3"/>
        </w:numPr>
        <w:tabs>
          <w:tab w:val="left" w:pos="469"/>
        </w:tabs>
        <w:spacing w:before="137" w:after="0" w:line="240" w:lineRule="auto"/>
        <w:ind w:left="468" w:right="0" w:hanging="281"/>
        <w:jc w:val="left"/>
        <w:rPr>
          <w:color w:val="auto"/>
          <w:sz w:val="24"/>
        </w:rPr>
      </w:pPr>
      <w:r>
        <w:rPr>
          <w:color w:val="auto"/>
          <w:sz w:val="24"/>
        </w:rPr>
        <w:t>Controlar os saldos e quantitativos da respectiva Ata de Registro de</w:t>
      </w:r>
      <w:r>
        <w:rPr>
          <w:color w:val="auto"/>
          <w:spacing w:val="-13"/>
          <w:sz w:val="24"/>
        </w:rPr>
        <w:t xml:space="preserve"> </w:t>
      </w:r>
      <w:r>
        <w:rPr>
          <w:color w:val="auto"/>
          <w:sz w:val="24"/>
        </w:rPr>
        <w:t>Preços.</w:t>
      </w:r>
    </w:p>
    <w:p>
      <w:pPr>
        <w:pStyle w:val="5"/>
        <w:spacing w:before="5"/>
        <w:rPr>
          <w:color w:val="auto"/>
          <w:sz w:val="29"/>
        </w:rPr>
      </w:pPr>
    </w:p>
    <w:p>
      <w:pPr>
        <w:pStyle w:val="2"/>
        <w:numPr>
          <w:ilvl w:val="0"/>
          <w:numId w:val="4"/>
        </w:numPr>
        <w:tabs>
          <w:tab w:val="left" w:pos="390"/>
        </w:tabs>
        <w:spacing w:before="0" w:after="0" w:line="240" w:lineRule="auto"/>
        <w:ind w:left="389" w:right="0" w:hanging="202"/>
        <w:jc w:val="both"/>
        <w:rPr>
          <w:color w:val="auto"/>
        </w:rPr>
      </w:pPr>
      <w:r>
        <w:rPr>
          <w:color w:val="auto"/>
        </w:rPr>
        <w:t>- DAS ADESÕES POR ÓRGÃOS NÃO</w:t>
      </w:r>
      <w:r>
        <w:rPr>
          <w:color w:val="auto"/>
          <w:spacing w:val="-6"/>
        </w:rPr>
        <w:t xml:space="preserve"> </w:t>
      </w:r>
      <w:r>
        <w:rPr>
          <w:color w:val="auto"/>
        </w:rPr>
        <w:t>PARTICIPANTES</w:t>
      </w:r>
    </w:p>
    <w:p>
      <w:pPr>
        <w:pStyle w:val="5"/>
        <w:rPr>
          <w:b/>
          <w:color w:val="auto"/>
          <w:sz w:val="26"/>
        </w:rPr>
      </w:pPr>
    </w:p>
    <w:p>
      <w:pPr>
        <w:pStyle w:val="5"/>
        <w:rPr>
          <w:b/>
          <w:color w:val="auto"/>
          <w:sz w:val="22"/>
        </w:rPr>
      </w:pPr>
    </w:p>
    <w:p>
      <w:pPr>
        <w:pStyle w:val="7"/>
        <w:numPr>
          <w:ilvl w:val="1"/>
          <w:numId w:val="4"/>
        </w:numPr>
        <w:tabs>
          <w:tab w:val="left" w:pos="599"/>
        </w:tabs>
        <w:spacing w:before="0" w:after="0" w:line="360" w:lineRule="auto"/>
        <w:ind w:left="188" w:right="466" w:firstLine="0"/>
        <w:jc w:val="both"/>
        <w:rPr>
          <w:color w:val="auto"/>
          <w:sz w:val="24"/>
        </w:rPr>
      </w:pPr>
      <w:r>
        <w:rPr>
          <w:color w:val="auto"/>
          <w:sz w:val="24"/>
        </w:rPr>
        <w:t>A ata de registro de preços, durante sua validade, poderá ser utilizada por qualquer órgão ou entidade da administração pública que não tenha participado do certame licitatório, mediante anuência do órgão gerenciador, desde que devidamente justificada a</w:t>
      </w:r>
      <w:r>
        <w:rPr>
          <w:color w:val="auto"/>
          <w:spacing w:val="-22"/>
          <w:sz w:val="24"/>
        </w:rPr>
        <w:t xml:space="preserve"> </w:t>
      </w:r>
      <w:r>
        <w:rPr>
          <w:color w:val="auto"/>
          <w:sz w:val="24"/>
        </w:rPr>
        <w:t>v</w:t>
      </w:r>
      <w:r>
        <w:rPr>
          <w:rFonts w:hint="default"/>
          <w:color w:val="auto"/>
          <w:sz w:val="24"/>
          <w:lang w:val="pt-BR"/>
        </w:rPr>
        <w:t>antagem . A possibilidade de adesão por órgão não participante leva em consideração a ideia do cooperativismo público para enfrentamento a pandemia decorrente do Covid-19.</w:t>
      </w:r>
    </w:p>
    <w:p>
      <w:pPr>
        <w:pStyle w:val="7"/>
        <w:numPr>
          <w:ilvl w:val="1"/>
          <w:numId w:val="5"/>
        </w:numPr>
        <w:tabs>
          <w:tab w:val="left" w:pos="590"/>
        </w:tabs>
        <w:spacing w:before="200" w:after="0" w:line="360" w:lineRule="auto"/>
        <w:ind w:left="188" w:right="470" w:firstLine="0"/>
        <w:jc w:val="both"/>
        <w:rPr>
          <w:color w:val="auto"/>
          <w:sz w:val="24"/>
        </w:rPr>
      </w:pPr>
      <w:r>
        <w:rPr>
          <w:color w:val="auto"/>
          <w:sz w:val="24"/>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7"/>
        <w:numPr>
          <w:ilvl w:val="1"/>
          <w:numId w:val="5"/>
        </w:numPr>
        <w:tabs>
          <w:tab w:val="left" w:pos="592"/>
        </w:tabs>
        <w:spacing w:before="200" w:after="0" w:line="360" w:lineRule="auto"/>
        <w:ind w:left="188" w:right="466" w:firstLine="0"/>
        <w:jc w:val="both"/>
        <w:rPr>
          <w:color w:val="auto"/>
          <w:sz w:val="24"/>
        </w:rPr>
      </w:pPr>
      <w:r>
        <w:rPr>
          <w:color w:val="auto"/>
          <w:sz w:val="24"/>
        </w:rPr>
        <w:t>As aquisições ou contratações adicionais a que se refere este item não poderão exceder, por órgão ou entidade, ao percentual máximo permitido no Decreto Municipal de Registro de Preços vigente dos quantitativos dos itens do instrumento convocatório e registrados na ata  de registro de preços para o órgão gerenciador e órgãos</w:t>
      </w:r>
      <w:r>
        <w:rPr>
          <w:color w:val="auto"/>
          <w:spacing w:val="-8"/>
          <w:sz w:val="24"/>
        </w:rPr>
        <w:t xml:space="preserve"> </w:t>
      </w:r>
      <w:r>
        <w:rPr>
          <w:color w:val="auto"/>
          <w:sz w:val="24"/>
        </w:rPr>
        <w:t>participantes.</w:t>
      </w:r>
    </w:p>
    <w:p>
      <w:pPr>
        <w:pStyle w:val="7"/>
        <w:numPr>
          <w:ilvl w:val="1"/>
          <w:numId w:val="5"/>
        </w:numPr>
        <w:tabs>
          <w:tab w:val="left" w:pos="592"/>
        </w:tabs>
        <w:spacing w:before="201" w:after="0" w:line="360" w:lineRule="auto"/>
        <w:ind w:left="188" w:right="466" w:firstLine="0"/>
        <w:jc w:val="both"/>
        <w:rPr>
          <w:color w:val="auto"/>
          <w:sz w:val="24"/>
        </w:rPr>
      </w:pPr>
      <w:r>
        <w:rPr>
          <w:color w:val="auto"/>
          <w:sz w:val="24"/>
        </w:rPr>
        <w:t>As adesões à ata de registro de preços são limitadas, na totalidade, ao percentual máximo permitido no Decreto Municipal de Registro de Preços do quantitativo de cada item registrado na ata de registro de preços para o órgão gerenciador e órgãos participantes, independente  do número de órgãos não participantes que eventualmente</w:t>
      </w:r>
      <w:r>
        <w:rPr>
          <w:color w:val="auto"/>
          <w:spacing w:val="-8"/>
          <w:sz w:val="24"/>
        </w:rPr>
        <w:t xml:space="preserve"> </w:t>
      </w:r>
      <w:r>
        <w:rPr>
          <w:color w:val="auto"/>
          <w:sz w:val="24"/>
        </w:rPr>
        <w:t>aderirem.</w:t>
      </w:r>
    </w:p>
    <w:p>
      <w:pPr>
        <w:pStyle w:val="7"/>
        <w:numPr>
          <w:ilvl w:val="1"/>
          <w:numId w:val="5"/>
        </w:numPr>
        <w:tabs>
          <w:tab w:val="left" w:pos="590"/>
        </w:tabs>
        <w:spacing w:before="200" w:after="0" w:line="360" w:lineRule="auto"/>
        <w:ind w:left="188" w:right="464" w:firstLine="0"/>
        <w:jc w:val="both"/>
        <w:rPr>
          <w:color w:val="auto"/>
          <w:sz w:val="24"/>
        </w:rPr>
      </w:pPr>
      <w:r>
        <w:rPr>
          <w:color w:val="auto"/>
          <w:sz w:val="24"/>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w:t>
      </w:r>
      <w:r>
        <w:rPr>
          <w:color w:val="auto"/>
          <w:spacing w:val="1"/>
          <w:sz w:val="24"/>
        </w:rPr>
        <w:t xml:space="preserve"> </w:t>
      </w:r>
      <w:r>
        <w:rPr>
          <w:color w:val="auto"/>
          <w:sz w:val="24"/>
        </w:rPr>
        <w:t>P).</w:t>
      </w:r>
    </w:p>
    <w:p>
      <w:pPr>
        <w:pStyle w:val="7"/>
        <w:numPr>
          <w:ilvl w:val="1"/>
          <w:numId w:val="6"/>
        </w:numPr>
        <w:tabs>
          <w:tab w:val="left" w:pos="632"/>
        </w:tabs>
        <w:spacing w:before="92" w:after="0" w:line="360" w:lineRule="auto"/>
        <w:ind w:left="188" w:right="468" w:firstLine="0"/>
        <w:jc w:val="both"/>
        <w:rPr>
          <w:color w:val="auto"/>
          <w:sz w:val="24"/>
        </w:rPr>
      </w:pPr>
      <w:r>
        <w:rPr>
          <w:color w:val="auto"/>
          <w:sz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w:t>
      </w:r>
      <w:r>
        <w:rPr>
          <w:color w:val="auto"/>
          <w:spacing w:val="-3"/>
          <w:sz w:val="24"/>
        </w:rPr>
        <w:t xml:space="preserve"> </w:t>
      </w:r>
      <w:r>
        <w:rPr>
          <w:color w:val="auto"/>
          <w:sz w:val="24"/>
        </w:rPr>
        <w:t>gerenciador.</w:t>
      </w:r>
    </w:p>
    <w:p>
      <w:pPr>
        <w:pStyle w:val="7"/>
        <w:numPr>
          <w:ilvl w:val="1"/>
          <w:numId w:val="6"/>
        </w:numPr>
        <w:tabs>
          <w:tab w:val="left" w:pos="649"/>
        </w:tabs>
        <w:spacing w:before="201" w:after="0" w:line="360" w:lineRule="auto"/>
        <w:ind w:left="188" w:right="470" w:firstLine="0"/>
        <w:jc w:val="both"/>
        <w:rPr>
          <w:color w:val="auto"/>
          <w:sz w:val="24"/>
        </w:rPr>
      </w:pPr>
      <w:r>
        <w:rPr>
          <w:b/>
          <w:color w:val="auto"/>
          <w:sz w:val="24"/>
        </w:rPr>
        <w:t xml:space="preserve">- </w:t>
      </w:r>
      <w:r>
        <w:rPr>
          <w:color w:val="auto"/>
          <w:sz w:val="24"/>
        </w:rPr>
        <w:t>Os Órgãos e Entidades Não Participantes, quando desejarem fazer uso da Ata de Registro de Preços, devem consultar o Órgão Gerenciador, que se manifestará sobre a possibilidade de adesão e a disponibilidade de saldo dos</w:t>
      </w:r>
      <w:r>
        <w:rPr>
          <w:color w:val="auto"/>
          <w:spacing w:val="-9"/>
          <w:sz w:val="24"/>
        </w:rPr>
        <w:t xml:space="preserve"> </w:t>
      </w:r>
      <w:r>
        <w:rPr>
          <w:color w:val="auto"/>
          <w:sz w:val="24"/>
        </w:rPr>
        <w:t>lotes/itens.</w:t>
      </w:r>
    </w:p>
    <w:p>
      <w:pPr>
        <w:pStyle w:val="7"/>
        <w:numPr>
          <w:ilvl w:val="1"/>
          <w:numId w:val="6"/>
        </w:numPr>
        <w:tabs>
          <w:tab w:val="left" w:pos="589"/>
        </w:tabs>
        <w:spacing w:before="198" w:after="0" w:line="240" w:lineRule="auto"/>
        <w:ind w:left="588" w:right="0" w:hanging="401"/>
        <w:jc w:val="both"/>
        <w:rPr>
          <w:color w:val="auto"/>
          <w:sz w:val="24"/>
        </w:rPr>
      </w:pPr>
      <w:r>
        <w:rPr>
          <w:b/>
          <w:color w:val="auto"/>
          <w:sz w:val="24"/>
        </w:rPr>
        <w:t xml:space="preserve">– </w:t>
      </w:r>
      <w:r>
        <w:rPr>
          <w:color w:val="auto"/>
          <w:sz w:val="24"/>
        </w:rPr>
        <w:t>Para Órgãos e Entidades Não Participantes só serão permitidas adesões por</w:t>
      </w:r>
      <w:r>
        <w:rPr>
          <w:color w:val="auto"/>
          <w:spacing w:val="-18"/>
          <w:sz w:val="24"/>
        </w:rPr>
        <w:t xml:space="preserve"> </w:t>
      </w:r>
      <w:r>
        <w:rPr>
          <w:color w:val="auto"/>
          <w:sz w:val="24"/>
        </w:rPr>
        <w:t>lote.</w:t>
      </w:r>
    </w:p>
    <w:p>
      <w:pPr>
        <w:pStyle w:val="5"/>
        <w:spacing w:before="4"/>
        <w:rPr>
          <w:color w:val="auto"/>
          <w:sz w:val="29"/>
        </w:rPr>
      </w:pPr>
    </w:p>
    <w:p>
      <w:pPr>
        <w:pStyle w:val="2"/>
        <w:numPr>
          <w:ilvl w:val="0"/>
          <w:numId w:val="7"/>
        </w:numPr>
        <w:tabs>
          <w:tab w:val="left" w:pos="601"/>
        </w:tabs>
        <w:spacing w:before="120" w:after="0" w:line="240" w:lineRule="auto"/>
        <w:ind w:left="600" w:right="0" w:hanging="413"/>
        <w:jc w:val="both"/>
        <w:rPr>
          <w:color w:val="auto"/>
        </w:rPr>
      </w:pPr>
      <w:r>
        <w:rPr>
          <w:color w:val="auto"/>
        </w:rPr>
        <w:t>DO CANCELAMENTO DO REGISTRO DE PREÇOS DO</w:t>
      </w:r>
      <w:r>
        <w:rPr>
          <w:color w:val="auto"/>
          <w:spacing w:val="-6"/>
        </w:rPr>
        <w:t xml:space="preserve"> </w:t>
      </w:r>
      <w:r>
        <w:rPr>
          <w:color w:val="auto"/>
        </w:rPr>
        <w:t>FORNECEDOR</w:t>
      </w:r>
    </w:p>
    <w:p>
      <w:pPr>
        <w:pStyle w:val="5"/>
        <w:spacing w:before="4"/>
        <w:rPr>
          <w:b/>
          <w:color w:val="auto"/>
          <w:sz w:val="22"/>
        </w:rPr>
      </w:pPr>
    </w:p>
    <w:p>
      <w:pPr>
        <w:pStyle w:val="7"/>
        <w:numPr>
          <w:ilvl w:val="1"/>
          <w:numId w:val="7"/>
        </w:numPr>
        <w:tabs>
          <w:tab w:val="left" w:pos="755"/>
        </w:tabs>
        <w:spacing w:before="0" w:after="0" w:line="360" w:lineRule="auto"/>
        <w:ind w:left="188" w:right="468" w:firstLine="0"/>
        <w:jc w:val="left"/>
        <w:rPr>
          <w:color w:val="auto"/>
          <w:sz w:val="24"/>
        </w:rPr>
      </w:pPr>
      <w:r>
        <w:rPr>
          <w:b/>
          <w:color w:val="auto"/>
          <w:sz w:val="24"/>
        </w:rPr>
        <w:t xml:space="preserve">– </w:t>
      </w:r>
      <w:r>
        <w:rPr>
          <w:color w:val="auto"/>
          <w:sz w:val="24"/>
        </w:rPr>
        <w:t xml:space="preserve">O fornecedor terá o seu registro de preços </w:t>
      </w:r>
      <w:r>
        <w:rPr>
          <w:b/>
          <w:color w:val="auto"/>
          <w:sz w:val="24"/>
        </w:rPr>
        <w:t xml:space="preserve">CANCELADO </w:t>
      </w:r>
      <w:r>
        <w:rPr>
          <w:color w:val="auto"/>
          <w:sz w:val="24"/>
        </w:rPr>
        <w:t>na Ata, por intermédio de processo administrativo específico, assegurado o contraditório e a ampla</w:t>
      </w:r>
      <w:r>
        <w:rPr>
          <w:color w:val="auto"/>
          <w:spacing w:val="-10"/>
          <w:sz w:val="24"/>
        </w:rPr>
        <w:t xml:space="preserve"> </w:t>
      </w:r>
      <w:r>
        <w:rPr>
          <w:color w:val="auto"/>
          <w:sz w:val="24"/>
        </w:rPr>
        <w:t>defesa:</w:t>
      </w:r>
    </w:p>
    <w:p>
      <w:pPr>
        <w:pStyle w:val="2"/>
        <w:numPr>
          <w:ilvl w:val="0"/>
          <w:numId w:val="8"/>
        </w:numPr>
        <w:tabs>
          <w:tab w:val="left" w:pos="469"/>
        </w:tabs>
        <w:spacing w:before="120" w:after="0" w:line="240" w:lineRule="auto"/>
        <w:ind w:left="468" w:right="0" w:hanging="281"/>
        <w:jc w:val="left"/>
        <w:rPr>
          <w:color w:val="auto"/>
        </w:rPr>
      </w:pPr>
      <w:r>
        <w:rPr>
          <w:color w:val="auto"/>
        </w:rPr>
        <w:t>Pela Secretaria Municipal de Assistência Social e Cidadania,</w:t>
      </w:r>
      <w:r>
        <w:rPr>
          <w:color w:val="auto"/>
          <w:spacing w:val="-39"/>
        </w:rPr>
        <w:t xml:space="preserve"> </w:t>
      </w:r>
      <w:r>
        <w:rPr>
          <w:color w:val="auto"/>
        </w:rPr>
        <w:t>quando:</w:t>
      </w:r>
    </w:p>
    <w:p>
      <w:pPr>
        <w:pStyle w:val="5"/>
        <w:spacing w:before="6"/>
        <w:rPr>
          <w:b/>
          <w:color w:val="auto"/>
          <w:sz w:val="22"/>
        </w:rPr>
      </w:pPr>
    </w:p>
    <w:p>
      <w:pPr>
        <w:pStyle w:val="7"/>
        <w:numPr>
          <w:ilvl w:val="1"/>
          <w:numId w:val="8"/>
        </w:numPr>
        <w:tabs>
          <w:tab w:val="left" w:pos="1326"/>
        </w:tabs>
        <w:spacing w:before="0" w:after="0" w:line="360" w:lineRule="auto"/>
        <w:ind w:left="1148" w:right="469" w:firstLine="0"/>
        <w:jc w:val="left"/>
        <w:rPr>
          <w:color w:val="auto"/>
          <w:sz w:val="24"/>
        </w:rPr>
      </w:pPr>
      <w:r>
        <w:rPr>
          <w:color w:val="auto"/>
          <w:sz w:val="24"/>
        </w:rPr>
        <w:t>– Não aceitar reduzir o preço registrado, na hipótese de este se tornar superior àqueles praticados no mercado;</w:t>
      </w:r>
    </w:p>
    <w:p>
      <w:pPr>
        <w:pStyle w:val="7"/>
        <w:numPr>
          <w:ilvl w:val="1"/>
          <w:numId w:val="8"/>
        </w:numPr>
        <w:tabs>
          <w:tab w:val="left" w:pos="1350"/>
        </w:tabs>
        <w:spacing w:before="120" w:after="0" w:line="463" w:lineRule="auto"/>
        <w:ind w:left="1148" w:right="1677" w:firstLine="0"/>
        <w:jc w:val="left"/>
        <w:rPr>
          <w:color w:val="auto"/>
          <w:sz w:val="24"/>
        </w:rPr>
      </w:pPr>
      <w:r>
        <w:rPr>
          <w:color w:val="auto"/>
          <w:sz w:val="24"/>
        </w:rPr>
        <w:t>– Por razões de interesse público, devidamente motivado e justificado; III – Não cumprir as obrigações decorrentes da Ata de Registro de</w:t>
      </w:r>
      <w:r>
        <w:rPr>
          <w:color w:val="auto"/>
          <w:spacing w:val="-29"/>
          <w:sz w:val="24"/>
        </w:rPr>
        <w:t xml:space="preserve"> </w:t>
      </w:r>
      <w:r>
        <w:rPr>
          <w:color w:val="auto"/>
          <w:sz w:val="24"/>
        </w:rPr>
        <w:t>Preços;</w:t>
      </w:r>
    </w:p>
    <w:p>
      <w:pPr>
        <w:pStyle w:val="7"/>
        <w:numPr>
          <w:ilvl w:val="0"/>
          <w:numId w:val="9"/>
        </w:numPr>
        <w:tabs>
          <w:tab w:val="left" w:pos="1473"/>
        </w:tabs>
        <w:spacing w:before="3" w:after="0" w:line="360" w:lineRule="auto"/>
        <w:ind w:left="1148" w:right="470" w:firstLine="0"/>
        <w:jc w:val="left"/>
        <w:rPr>
          <w:color w:val="auto"/>
          <w:sz w:val="24"/>
        </w:rPr>
      </w:pPr>
      <w:r>
        <w:rPr>
          <w:color w:val="auto"/>
          <w:sz w:val="24"/>
        </w:rPr>
        <w:t>– Não comparecer ou se recusar a retirar, no prazo estabelecido, as Ordens de Fornecimentos decorrentes da Ata de Registro de</w:t>
      </w:r>
      <w:r>
        <w:rPr>
          <w:color w:val="auto"/>
          <w:spacing w:val="-6"/>
          <w:sz w:val="24"/>
        </w:rPr>
        <w:t xml:space="preserve"> </w:t>
      </w:r>
      <w:r>
        <w:rPr>
          <w:color w:val="auto"/>
          <w:sz w:val="24"/>
        </w:rPr>
        <w:t>Preços;</w:t>
      </w:r>
    </w:p>
    <w:p>
      <w:pPr>
        <w:pStyle w:val="7"/>
        <w:numPr>
          <w:ilvl w:val="0"/>
          <w:numId w:val="9"/>
        </w:numPr>
        <w:tabs>
          <w:tab w:val="left" w:pos="1425"/>
        </w:tabs>
        <w:spacing w:before="120" w:after="0" w:line="360" w:lineRule="auto"/>
        <w:ind w:left="1148" w:right="474" w:firstLine="0"/>
        <w:jc w:val="left"/>
        <w:rPr>
          <w:color w:val="auto"/>
          <w:sz w:val="24"/>
        </w:rPr>
      </w:pPr>
      <w:r>
        <w:rPr>
          <w:color w:val="auto"/>
          <w:sz w:val="24"/>
        </w:rPr>
        <w:t>– Sofrer as sanções previstas nos incisos III ou IV do caput do art. 87 da Lei Federal nº 8.666/93, ou no art. 7º da Lei Federal nº</w:t>
      </w:r>
      <w:r>
        <w:rPr>
          <w:color w:val="auto"/>
          <w:spacing w:val="-11"/>
          <w:sz w:val="24"/>
        </w:rPr>
        <w:t xml:space="preserve"> </w:t>
      </w:r>
      <w:r>
        <w:rPr>
          <w:color w:val="auto"/>
          <w:sz w:val="24"/>
        </w:rPr>
        <w:t>10.520/02.</w:t>
      </w:r>
    </w:p>
    <w:p>
      <w:pPr>
        <w:pStyle w:val="2"/>
        <w:numPr>
          <w:ilvl w:val="0"/>
          <w:numId w:val="8"/>
        </w:numPr>
        <w:tabs>
          <w:tab w:val="left" w:pos="481"/>
        </w:tabs>
        <w:spacing w:before="199" w:after="0" w:line="240" w:lineRule="auto"/>
        <w:ind w:left="480" w:right="0" w:hanging="293"/>
        <w:jc w:val="left"/>
        <w:rPr>
          <w:color w:val="auto"/>
        </w:rPr>
      </w:pPr>
      <w:r>
        <w:rPr>
          <w:color w:val="auto"/>
        </w:rPr>
        <w:t>Pelo fornecedor,</w:t>
      </w:r>
      <w:r>
        <w:rPr>
          <w:color w:val="auto"/>
          <w:spacing w:val="-3"/>
        </w:rPr>
        <w:t xml:space="preserve"> </w:t>
      </w:r>
      <w:r>
        <w:rPr>
          <w:color w:val="auto"/>
        </w:rPr>
        <w:t>quando:</w:t>
      </w:r>
    </w:p>
    <w:p>
      <w:pPr>
        <w:pStyle w:val="5"/>
        <w:spacing w:before="7"/>
        <w:rPr>
          <w:b/>
          <w:color w:val="auto"/>
          <w:sz w:val="22"/>
        </w:rPr>
      </w:pPr>
    </w:p>
    <w:p>
      <w:pPr>
        <w:pStyle w:val="7"/>
        <w:numPr>
          <w:ilvl w:val="0"/>
          <w:numId w:val="10"/>
        </w:numPr>
        <w:tabs>
          <w:tab w:val="left" w:pos="1283"/>
        </w:tabs>
        <w:spacing w:before="0" w:after="0" w:line="360" w:lineRule="auto"/>
        <w:ind w:left="1148" w:right="703" w:firstLine="0"/>
        <w:jc w:val="left"/>
        <w:rPr>
          <w:color w:val="auto"/>
          <w:sz w:val="24"/>
        </w:rPr>
      </w:pPr>
      <w:r>
        <w:rPr>
          <w:color w:val="auto"/>
          <w:sz w:val="24"/>
        </w:rPr>
        <w:t>– Comprovar a impossibilidade de cumprir as exigências da Ata, por ocorrência de caso fortuito ou de força</w:t>
      </w:r>
      <w:r>
        <w:rPr>
          <w:color w:val="auto"/>
          <w:spacing w:val="-4"/>
          <w:sz w:val="24"/>
        </w:rPr>
        <w:t xml:space="preserve"> </w:t>
      </w:r>
      <w:r>
        <w:rPr>
          <w:color w:val="auto"/>
          <w:sz w:val="24"/>
        </w:rPr>
        <w:t>maior;</w:t>
      </w:r>
    </w:p>
    <w:p>
      <w:pPr>
        <w:pStyle w:val="7"/>
        <w:numPr>
          <w:ilvl w:val="0"/>
          <w:numId w:val="10"/>
        </w:numPr>
        <w:tabs>
          <w:tab w:val="left" w:pos="1350"/>
        </w:tabs>
        <w:spacing w:before="120" w:after="0" w:line="360" w:lineRule="auto"/>
        <w:ind w:left="1148" w:right="676" w:firstLine="0"/>
        <w:jc w:val="left"/>
        <w:rPr>
          <w:color w:val="auto"/>
          <w:sz w:val="24"/>
        </w:rPr>
      </w:pPr>
      <w:r>
        <w:rPr>
          <w:color w:val="auto"/>
          <w:sz w:val="24"/>
        </w:rPr>
        <w:t>– O seu preço registrado se tornar, comprovadamente, inexequível em função da elevação dos preços de mercado dos insumos que compõem o custo dos</w:t>
      </w:r>
      <w:r>
        <w:rPr>
          <w:color w:val="auto"/>
          <w:spacing w:val="-33"/>
          <w:sz w:val="24"/>
        </w:rPr>
        <w:t xml:space="preserve"> </w:t>
      </w:r>
      <w:r>
        <w:rPr>
          <w:color w:val="auto"/>
          <w:sz w:val="24"/>
        </w:rPr>
        <w:t>materiais;</w:t>
      </w:r>
    </w:p>
    <w:p>
      <w:pPr>
        <w:pStyle w:val="5"/>
        <w:rPr>
          <w:color w:val="auto"/>
          <w:sz w:val="26"/>
        </w:rPr>
      </w:pPr>
    </w:p>
    <w:p>
      <w:pPr>
        <w:pStyle w:val="5"/>
        <w:spacing w:before="8"/>
        <w:rPr>
          <w:color w:val="auto"/>
          <w:sz w:val="30"/>
        </w:rPr>
      </w:pPr>
    </w:p>
    <w:p>
      <w:pPr>
        <w:pStyle w:val="2"/>
        <w:numPr>
          <w:ilvl w:val="0"/>
          <w:numId w:val="7"/>
        </w:numPr>
        <w:tabs>
          <w:tab w:val="left" w:pos="522"/>
        </w:tabs>
        <w:spacing w:before="1" w:after="0" w:line="240" w:lineRule="auto"/>
        <w:ind w:left="600" w:leftChars="0" w:right="0" w:rightChars="0" w:hanging="413" w:firstLineChars="0"/>
        <w:jc w:val="both"/>
        <w:rPr>
          <w:color w:val="auto"/>
        </w:rPr>
      </w:pPr>
      <w:r>
        <w:rPr>
          <w:color w:val="auto"/>
        </w:rPr>
        <w:t>DA ENTREGA E</w:t>
      </w:r>
      <w:r>
        <w:rPr>
          <w:color w:val="auto"/>
          <w:spacing w:val="-1"/>
        </w:rPr>
        <w:t xml:space="preserve"> </w:t>
      </w:r>
      <w:r>
        <w:rPr>
          <w:color w:val="auto"/>
        </w:rPr>
        <w:t>RECEBIMENTO</w:t>
      </w:r>
    </w:p>
    <w:p>
      <w:pPr>
        <w:pStyle w:val="7"/>
        <w:numPr>
          <w:ilvl w:val="0"/>
          <w:numId w:val="0"/>
        </w:numPr>
        <w:tabs>
          <w:tab w:val="left" w:pos="736"/>
        </w:tabs>
        <w:spacing w:before="139" w:after="0" w:line="240" w:lineRule="auto"/>
        <w:ind w:left="187" w:leftChars="0" w:right="0" w:rightChars="0"/>
        <w:jc w:val="left"/>
        <w:rPr>
          <w:color w:val="auto"/>
          <w:sz w:val="24"/>
        </w:rPr>
      </w:pPr>
      <w:r>
        <w:rPr>
          <w:rFonts w:hint="default"/>
          <w:b/>
          <w:color w:val="auto"/>
          <w:sz w:val="24"/>
          <w:lang w:val="pt-BR"/>
        </w:rPr>
        <w:t xml:space="preserve">10.1 </w:t>
      </w:r>
      <w:r>
        <w:rPr>
          <w:b/>
          <w:color w:val="auto"/>
          <w:sz w:val="24"/>
        </w:rPr>
        <w:t>-</w:t>
      </w:r>
      <w:r>
        <w:rPr>
          <w:b/>
          <w:color w:val="auto"/>
          <w:spacing w:val="12"/>
          <w:sz w:val="24"/>
        </w:rPr>
        <w:t xml:space="preserve"> </w:t>
      </w:r>
      <w:r>
        <w:rPr>
          <w:color w:val="auto"/>
          <w:sz w:val="24"/>
        </w:rPr>
        <w:t>Os</w:t>
      </w:r>
      <w:r>
        <w:rPr>
          <w:color w:val="auto"/>
          <w:spacing w:val="12"/>
          <w:sz w:val="24"/>
        </w:rPr>
        <w:t xml:space="preserve"> </w:t>
      </w:r>
      <w:r>
        <w:rPr>
          <w:color w:val="auto"/>
          <w:sz w:val="24"/>
        </w:rPr>
        <w:t>produtos</w:t>
      </w:r>
      <w:r>
        <w:rPr>
          <w:color w:val="auto"/>
          <w:spacing w:val="15"/>
          <w:sz w:val="24"/>
        </w:rPr>
        <w:t xml:space="preserve"> </w:t>
      </w:r>
      <w:r>
        <w:rPr>
          <w:color w:val="auto"/>
          <w:sz w:val="24"/>
        </w:rPr>
        <w:t>solicitados</w:t>
      </w:r>
      <w:r>
        <w:rPr>
          <w:color w:val="auto"/>
          <w:spacing w:val="11"/>
          <w:sz w:val="24"/>
        </w:rPr>
        <w:t xml:space="preserve"> </w:t>
      </w:r>
      <w:r>
        <w:rPr>
          <w:color w:val="auto"/>
          <w:sz w:val="24"/>
        </w:rPr>
        <w:t>deverão</w:t>
      </w:r>
      <w:r>
        <w:rPr>
          <w:color w:val="auto"/>
          <w:spacing w:val="11"/>
          <w:sz w:val="24"/>
        </w:rPr>
        <w:t xml:space="preserve"> </w:t>
      </w:r>
      <w:r>
        <w:rPr>
          <w:color w:val="auto"/>
          <w:sz w:val="24"/>
        </w:rPr>
        <w:t>ser</w:t>
      </w:r>
      <w:r>
        <w:rPr>
          <w:color w:val="auto"/>
          <w:spacing w:val="9"/>
          <w:sz w:val="24"/>
        </w:rPr>
        <w:t xml:space="preserve"> </w:t>
      </w:r>
      <w:r>
        <w:rPr>
          <w:color w:val="auto"/>
          <w:sz w:val="24"/>
        </w:rPr>
        <w:t>entregues</w:t>
      </w:r>
      <w:r>
        <w:rPr>
          <w:color w:val="auto"/>
          <w:spacing w:val="15"/>
          <w:sz w:val="24"/>
        </w:rPr>
        <w:t xml:space="preserve"> </w:t>
      </w:r>
      <w:r>
        <w:rPr>
          <w:color w:val="auto"/>
          <w:sz w:val="24"/>
        </w:rPr>
        <w:t>em</w:t>
      </w:r>
      <w:r>
        <w:rPr>
          <w:color w:val="auto"/>
          <w:spacing w:val="10"/>
          <w:sz w:val="24"/>
        </w:rPr>
        <w:t xml:space="preserve"> </w:t>
      </w:r>
      <w:r>
        <w:rPr>
          <w:color w:val="auto"/>
          <w:sz w:val="24"/>
        </w:rPr>
        <w:t>até</w:t>
      </w:r>
      <w:r>
        <w:rPr>
          <w:color w:val="auto"/>
          <w:spacing w:val="11"/>
          <w:sz w:val="24"/>
        </w:rPr>
        <w:t xml:space="preserve"> </w:t>
      </w:r>
      <w:r>
        <w:rPr>
          <w:rFonts w:hint="default"/>
          <w:color w:val="auto"/>
          <w:spacing w:val="11"/>
          <w:sz w:val="24"/>
          <w:lang w:val="pt-BR"/>
        </w:rPr>
        <w:t>2</w:t>
      </w:r>
      <w:r>
        <w:rPr>
          <w:color w:val="auto"/>
          <w:spacing w:val="11"/>
          <w:sz w:val="24"/>
        </w:rPr>
        <w:t xml:space="preserve"> </w:t>
      </w:r>
      <w:r>
        <w:rPr>
          <w:color w:val="auto"/>
          <w:sz w:val="24"/>
        </w:rPr>
        <w:t>(</w:t>
      </w:r>
      <w:r>
        <w:rPr>
          <w:rFonts w:hint="default"/>
          <w:color w:val="auto"/>
          <w:sz w:val="24"/>
          <w:lang w:val="pt-BR"/>
        </w:rPr>
        <w:t>dois</w:t>
      </w:r>
      <w:r>
        <w:rPr>
          <w:color w:val="auto"/>
          <w:sz w:val="24"/>
        </w:rPr>
        <w:t>)</w:t>
      </w:r>
      <w:r>
        <w:rPr>
          <w:color w:val="auto"/>
          <w:spacing w:val="13"/>
          <w:sz w:val="24"/>
        </w:rPr>
        <w:t xml:space="preserve"> </w:t>
      </w:r>
      <w:r>
        <w:rPr>
          <w:color w:val="auto"/>
          <w:sz w:val="24"/>
        </w:rPr>
        <w:t>dias</w:t>
      </w:r>
      <w:r>
        <w:rPr>
          <w:color w:val="auto"/>
          <w:spacing w:val="10"/>
          <w:sz w:val="24"/>
        </w:rPr>
        <w:t xml:space="preserve"> </w:t>
      </w:r>
      <w:r>
        <w:rPr>
          <w:color w:val="auto"/>
          <w:sz w:val="24"/>
        </w:rPr>
        <w:t>úteis,</w:t>
      </w:r>
      <w:r>
        <w:rPr>
          <w:color w:val="auto"/>
          <w:spacing w:val="11"/>
          <w:sz w:val="24"/>
        </w:rPr>
        <w:t xml:space="preserve"> </w:t>
      </w:r>
      <w:r>
        <w:rPr>
          <w:color w:val="auto"/>
          <w:sz w:val="24"/>
        </w:rPr>
        <w:t>inclusive</w:t>
      </w:r>
      <w:r>
        <w:rPr>
          <w:color w:val="auto"/>
          <w:spacing w:val="14"/>
          <w:sz w:val="24"/>
        </w:rPr>
        <w:t xml:space="preserve"> </w:t>
      </w:r>
      <w:r>
        <w:rPr>
          <w:color w:val="auto"/>
          <w:sz w:val="24"/>
        </w:rPr>
        <w:t>aos</w:t>
      </w:r>
    </w:p>
    <w:p>
      <w:pPr>
        <w:pStyle w:val="5"/>
        <w:spacing w:before="92" w:line="360" w:lineRule="auto"/>
        <w:ind w:left="188" w:right="468"/>
        <w:jc w:val="both"/>
        <w:rPr>
          <w:color w:val="auto"/>
        </w:rPr>
      </w:pPr>
      <w:r>
        <w:rPr>
          <w:color w:val="auto"/>
        </w:rPr>
        <w:t>Sábados</w:t>
      </w:r>
      <w:r>
        <w:rPr>
          <w:rFonts w:hint="default"/>
          <w:color w:val="auto"/>
          <w:lang w:val="pt-BR"/>
        </w:rPr>
        <w:t xml:space="preserve"> </w:t>
      </w:r>
      <w:r>
        <w:rPr>
          <w:color w:val="auto"/>
        </w:rPr>
        <w:t xml:space="preserve">e feriados, enquanto perdurar a emergencialidade, conforme endereços e horários previamente estabelecidos em Ordem de Fornecimento, contados a partir do recebimento da ordem de fornecimento emitido pela Secretaria Municipal de Assistência Social e Cidadania, nos termos da Lei Federal nº 8.666/93, </w:t>
      </w:r>
      <w:r>
        <w:rPr>
          <w:color w:val="auto"/>
          <w:u w:val="single"/>
        </w:rPr>
        <w:t>entregues de forma</w:t>
      </w:r>
      <w:r>
        <w:rPr>
          <w:color w:val="auto"/>
          <w:spacing w:val="-32"/>
          <w:u w:val="single"/>
        </w:rPr>
        <w:t xml:space="preserve"> </w:t>
      </w:r>
      <w:r>
        <w:rPr>
          <w:color w:val="auto"/>
          <w:u w:val="single"/>
        </w:rPr>
        <w:t>parcelada.</w:t>
      </w:r>
    </w:p>
    <w:p>
      <w:pPr>
        <w:pStyle w:val="5"/>
        <w:spacing w:before="10"/>
        <w:rPr>
          <w:color w:val="auto"/>
          <w:sz w:val="12"/>
        </w:rPr>
      </w:pPr>
    </w:p>
    <w:p>
      <w:pPr>
        <w:pStyle w:val="2"/>
        <w:numPr>
          <w:ilvl w:val="0"/>
          <w:numId w:val="0"/>
        </w:numPr>
        <w:tabs>
          <w:tab w:val="left" w:pos="820"/>
        </w:tabs>
        <w:spacing w:before="92" w:after="0" w:line="360" w:lineRule="auto"/>
        <w:ind w:left="188" w:leftChars="0" w:right="466" w:rightChars="0"/>
        <w:jc w:val="both"/>
        <w:rPr>
          <w:color w:val="auto"/>
        </w:rPr>
      </w:pPr>
      <w:r>
        <w:rPr>
          <w:rFonts w:hint="default"/>
          <w:color w:val="auto"/>
          <w:lang w:val="pt-BR"/>
        </w:rPr>
        <w:t xml:space="preserve">10.2 </w:t>
      </w:r>
      <w:r>
        <w:rPr>
          <w:color w:val="auto"/>
        </w:rPr>
        <w:t xml:space="preserve">- </w:t>
      </w:r>
      <w:r>
        <w:rPr>
          <w:b w:val="0"/>
          <w:color w:val="auto"/>
        </w:rPr>
        <w:t xml:space="preserve">Os bens adjudicados deverão ser entregues no </w:t>
      </w:r>
      <w:r>
        <w:rPr>
          <w:color w:val="auto"/>
        </w:rPr>
        <w:t>Complexo Administrativo da Prefeitura do Jaboatão dos Guararapes que fica localizado na Estrada da Batalha, nº 1200, Galpão N, Jardim Jordão, Jaboatão dos Guararapes/PE, salvo disposição em contrário constante na ordem de fornecimento do</w:t>
      </w:r>
      <w:r>
        <w:rPr>
          <w:color w:val="auto"/>
          <w:spacing w:val="-4"/>
        </w:rPr>
        <w:t xml:space="preserve"> </w:t>
      </w:r>
      <w:r>
        <w:rPr>
          <w:color w:val="auto"/>
        </w:rPr>
        <w:t>material.</w:t>
      </w:r>
    </w:p>
    <w:p>
      <w:pPr>
        <w:pStyle w:val="5"/>
        <w:rPr>
          <w:b/>
          <w:color w:val="auto"/>
          <w:sz w:val="26"/>
        </w:rPr>
      </w:pPr>
    </w:p>
    <w:p>
      <w:pPr>
        <w:pStyle w:val="5"/>
        <w:spacing w:before="5"/>
        <w:rPr>
          <w:b/>
          <w:color w:val="auto"/>
          <w:sz w:val="27"/>
        </w:rPr>
      </w:pPr>
    </w:p>
    <w:p>
      <w:pPr>
        <w:pStyle w:val="7"/>
        <w:numPr>
          <w:ilvl w:val="0"/>
          <w:numId w:val="0"/>
        </w:numPr>
        <w:tabs>
          <w:tab w:val="left" w:pos="769"/>
        </w:tabs>
        <w:spacing w:before="0" w:after="0" w:line="360" w:lineRule="auto"/>
        <w:ind w:left="188" w:leftChars="0" w:right="469" w:rightChars="0"/>
        <w:jc w:val="both"/>
        <w:rPr>
          <w:color w:val="auto"/>
          <w:sz w:val="24"/>
        </w:rPr>
      </w:pPr>
      <w:r>
        <w:rPr>
          <w:rFonts w:hint="default"/>
          <w:b/>
          <w:color w:val="auto"/>
          <w:sz w:val="24"/>
          <w:lang w:val="pt-BR"/>
        </w:rPr>
        <w:t xml:space="preserve">10.3 </w:t>
      </w:r>
      <w:r>
        <w:rPr>
          <w:b/>
          <w:color w:val="auto"/>
          <w:sz w:val="24"/>
        </w:rPr>
        <w:t xml:space="preserve">- </w:t>
      </w:r>
      <w:r>
        <w:rPr>
          <w:color w:val="auto"/>
          <w:sz w:val="24"/>
        </w:rPr>
        <w:t>O recebimento do objeto da licitação será fiscalizado por responsável ou comissão designada pela Secretaria solicitante, conforme o caso, que anotará em livro próprio os acontecimentos considerados relevantes, bem como as providências tomadas para sanar as falhas</w:t>
      </w:r>
      <w:r>
        <w:rPr>
          <w:color w:val="auto"/>
          <w:spacing w:val="-1"/>
          <w:sz w:val="24"/>
        </w:rPr>
        <w:t xml:space="preserve"> </w:t>
      </w:r>
      <w:r>
        <w:rPr>
          <w:color w:val="auto"/>
          <w:sz w:val="24"/>
        </w:rPr>
        <w:t>identificadas.</w:t>
      </w:r>
    </w:p>
    <w:p>
      <w:pPr>
        <w:pStyle w:val="7"/>
        <w:numPr>
          <w:ilvl w:val="0"/>
          <w:numId w:val="0"/>
        </w:numPr>
        <w:tabs>
          <w:tab w:val="left" w:pos="738"/>
        </w:tabs>
        <w:spacing w:before="200" w:after="0" w:line="360" w:lineRule="auto"/>
        <w:ind w:left="188" w:leftChars="0" w:right="465" w:rightChars="0"/>
        <w:jc w:val="both"/>
        <w:rPr>
          <w:color w:val="auto"/>
          <w:sz w:val="24"/>
        </w:rPr>
      </w:pPr>
      <w:r>
        <w:rPr>
          <w:rFonts w:hint="default"/>
          <w:b/>
          <w:color w:val="auto"/>
          <w:sz w:val="24"/>
          <w:lang w:val="pt-BR"/>
        </w:rPr>
        <w:t xml:space="preserve">10.4 </w:t>
      </w:r>
      <w:r>
        <w:rPr>
          <w:b/>
          <w:color w:val="auto"/>
          <w:sz w:val="24"/>
        </w:rPr>
        <w:t xml:space="preserve">- </w:t>
      </w:r>
      <w:r>
        <w:rPr>
          <w:color w:val="auto"/>
          <w:sz w:val="24"/>
        </w:rPr>
        <w:t>Os produtos a serem licitados não poderão conter validade inferior a 12 (doze) meses, podendo ser devolvidos no todo ou em parte, quando em desacordo com as especificações constantes e na proposta definitiva, devendo ser substituídos no prazo de 01 (um) dia, a contar da notificação da contratada, às suas custas, sem prejuízo da aplicação das penalidades.</w:t>
      </w:r>
    </w:p>
    <w:p>
      <w:pPr>
        <w:pStyle w:val="5"/>
        <w:rPr>
          <w:color w:val="auto"/>
          <w:sz w:val="26"/>
        </w:rPr>
      </w:pPr>
    </w:p>
    <w:p>
      <w:pPr>
        <w:pStyle w:val="2"/>
        <w:numPr>
          <w:ilvl w:val="0"/>
          <w:numId w:val="7"/>
        </w:numPr>
        <w:tabs>
          <w:tab w:val="left" w:pos="601"/>
        </w:tabs>
        <w:spacing w:before="180" w:after="0" w:line="240" w:lineRule="auto"/>
        <w:ind w:left="600" w:leftChars="0" w:right="0" w:rightChars="0" w:hanging="413" w:firstLineChars="0"/>
        <w:jc w:val="left"/>
        <w:rPr>
          <w:color w:val="auto"/>
        </w:rPr>
      </w:pPr>
      <w:r>
        <w:rPr>
          <w:color w:val="auto"/>
        </w:rPr>
        <w:t>DA</w:t>
      </w:r>
      <w:r>
        <w:rPr>
          <w:color w:val="auto"/>
          <w:spacing w:val="1"/>
        </w:rPr>
        <w:t xml:space="preserve"> </w:t>
      </w:r>
      <w:r>
        <w:rPr>
          <w:color w:val="auto"/>
        </w:rPr>
        <w:t>CONTRATAÇÃO</w:t>
      </w:r>
    </w:p>
    <w:p>
      <w:pPr>
        <w:pStyle w:val="5"/>
        <w:spacing w:before="3"/>
        <w:rPr>
          <w:b/>
          <w:color w:val="auto"/>
          <w:sz w:val="22"/>
        </w:rPr>
      </w:pPr>
    </w:p>
    <w:p>
      <w:pPr>
        <w:pStyle w:val="7"/>
        <w:numPr>
          <w:ilvl w:val="0"/>
          <w:numId w:val="0"/>
        </w:numPr>
        <w:tabs>
          <w:tab w:val="left" w:pos="736"/>
        </w:tabs>
        <w:spacing w:before="0" w:after="0" w:line="360" w:lineRule="auto"/>
        <w:ind w:left="188" w:leftChars="0" w:right="461" w:rightChars="0"/>
        <w:jc w:val="both"/>
        <w:rPr>
          <w:color w:val="auto"/>
          <w:sz w:val="24"/>
        </w:rPr>
      </w:pPr>
      <w:r>
        <w:rPr>
          <w:rFonts w:hint="default"/>
          <w:b/>
          <w:color w:val="auto"/>
          <w:sz w:val="24"/>
          <w:lang w:val="pt-BR"/>
        </w:rPr>
        <w:t xml:space="preserve">11.1 </w:t>
      </w:r>
      <w:r>
        <w:rPr>
          <w:b/>
          <w:color w:val="auto"/>
          <w:sz w:val="24"/>
        </w:rPr>
        <w:t xml:space="preserve">- </w:t>
      </w:r>
      <w:r>
        <w:rPr>
          <w:color w:val="auto"/>
          <w:sz w:val="24"/>
        </w:rPr>
        <w:t xml:space="preserve">As obrigações decorrentes deste Termo de Referência serão formalizadas por meio de Contrato, na forma autorizada no art. 60, “caput” da Lei nº 8.666/93 e terão prazo de vigência de </w:t>
      </w:r>
      <w:r>
        <w:rPr>
          <w:b/>
          <w:color w:val="auto"/>
          <w:sz w:val="24"/>
        </w:rPr>
        <w:t>03 (três) meses</w:t>
      </w:r>
      <w:r>
        <w:rPr>
          <w:color w:val="auto"/>
          <w:sz w:val="24"/>
        </w:rPr>
        <w:t>, podendo ser prorrogado por igual período caso haja</w:t>
      </w:r>
      <w:r>
        <w:rPr>
          <w:color w:val="auto"/>
          <w:spacing w:val="-21"/>
          <w:sz w:val="24"/>
        </w:rPr>
        <w:t xml:space="preserve"> </w:t>
      </w:r>
      <w:r>
        <w:rPr>
          <w:color w:val="auto"/>
          <w:sz w:val="24"/>
        </w:rPr>
        <w:t>necessidade.</w:t>
      </w:r>
    </w:p>
    <w:p>
      <w:pPr>
        <w:pStyle w:val="7"/>
        <w:numPr>
          <w:ilvl w:val="0"/>
          <w:numId w:val="0"/>
        </w:numPr>
        <w:tabs>
          <w:tab w:val="left" w:pos="765"/>
        </w:tabs>
        <w:spacing w:before="201" w:after="0" w:line="360" w:lineRule="auto"/>
        <w:ind w:left="188" w:leftChars="0" w:right="466" w:rightChars="0"/>
        <w:jc w:val="both"/>
        <w:rPr>
          <w:color w:val="auto"/>
          <w:sz w:val="24"/>
        </w:rPr>
      </w:pPr>
      <w:r>
        <w:rPr>
          <w:rFonts w:hint="default"/>
          <w:b/>
          <w:color w:val="auto"/>
          <w:sz w:val="24"/>
          <w:lang w:val="pt-BR"/>
        </w:rPr>
        <w:t xml:space="preserve">11.2 </w:t>
      </w:r>
      <w:r>
        <w:rPr>
          <w:b/>
          <w:color w:val="auto"/>
          <w:sz w:val="24"/>
        </w:rPr>
        <w:t xml:space="preserve">- </w:t>
      </w:r>
      <w:r>
        <w:rPr>
          <w:color w:val="auto"/>
          <w:sz w:val="24"/>
        </w:rPr>
        <w:t>A contratação resultante deste Termo de Referência deverá ser fiel e integralmente executada</w:t>
      </w:r>
      <w:r>
        <w:rPr>
          <w:color w:val="auto"/>
          <w:spacing w:val="33"/>
          <w:sz w:val="24"/>
        </w:rPr>
        <w:t xml:space="preserve"> </w:t>
      </w:r>
      <w:r>
        <w:rPr>
          <w:color w:val="auto"/>
          <w:sz w:val="24"/>
        </w:rPr>
        <w:t>pelos</w:t>
      </w:r>
      <w:r>
        <w:rPr>
          <w:color w:val="auto"/>
          <w:spacing w:val="30"/>
          <w:sz w:val="24"/>
        </w:rPr>
        <w:t xml:space="preserve"> </w:t>
      </w:r>
      <w:r>
        <w:rPr>
          <w:color w:val="auto"/>
          <w:sz w:val="24"/>
        </w:rPr>
        <w:t>contratantes,</w:t>
      </w:r>
      <w:r>
        <w:rPr>
          <w:color w:val="auto"/>
          <w:spacing w:val="33"/>
          <w:sz w:val="24"/>
        </w:rPr>
        <w:t xml:space="preserve"> </w:t>
      </w:r>
      <w:r>
        <w:rPr>
          <w:color w:val="auto"/>
          <w:sz w:val="24"/>
        </w:rPr>
        <w:t>de</w:t>
      </w:r>
      <w:r>
        <w:rPr>
          <w:color w:val="auto"/>
          <w:spacing w:val="29"/>
          <w:sz w:val="24"/>
        </w:rPr>
        <w:t xml:space="preserve"> </w:t>
      </w:r>
      <w:r>
        <w:rPr>
          <w:color w:val="auto"/>
          <w:sz w:val="24"/>
        </w:rPr>
        <w:t>acordo</w:t>
      </w:r>
      <w:r>
        <w:rPr>
          <w:color w:val="auto"/>
          <w:spacing w:val="29"/>
          <w:sz w:val="24"/>
        </w:rPr>
        <w:t xml:space="preserve"> </w:t>
      </w:r>
      <w:r>
        <w:rPr>
          <w:color w:val="auto"/>
          <w:sz w:val="24"/>
        </w:rPr>
        <w:t>com</w:t>
      </w:r>
      <w:r>
        <w:rPr>
          <w:color w:val="auto"/>
          <w:spacing w:val="32"/>
          <w:sz w:val="24"/>
        </w:rPr>
        <w:t xml:space="preserve"> </w:t>
      </w:r>
      <w:r>
        <w:rPr>
          <w:color w:val="auto"/>
          <w:sz w:val="24"/>
        </w:rPr>
        <w:t>as</w:t>
      </w:r>
      <w:r>
        <w:rPr>
          <w:color w:val="auto"/>
          <w:spacing w:val="28"/>
          <w:sz w:val="24"/>
        </w:rPr>
        <w:t xml:space="preserve"> </w:t>
      </w:r>
      <w:r>
        <w:rPr>
          <w:color w:val="auto"/>
          <w:sz w:val="24"/>
        </w:rPr>
        <w:t>especificações</w:t>
      </w:r>
      <w:r>
        <w:rPr>
          <w:color w:val="auto"/>
          <w:spacing w:val="30"/>
          <w:sz w:val="24"/>
        </w:rPr>
        <w:t xml:space="preserve"> </w:t>
      </w:r>
      <w:r>
        <w:rPr>
          <w:color w:val="auto"/>
          <w:sz w:val="24"/>
        </w:rPr>
        <w:t>e</w:t>
      </w:r>
      <w:r>
        <w:rPr>
          <w:color w:val="auto"/>
          <w:spacing w:val="31"/>
          <w:sz w:val="24"/>
        </w:rPr>
        <w:t xml:space="preserve"> </w:t>
      </w:r>
      <w:r>
        <w:rPr>
          <w:color w:val="auto"/>
          <w:sz w:val="24"/>
        </w:rPr>
        <w:t>condições</w:t>
      </w:r>
      <w:r>
        <w:rPr>
          <w:color w:val="auto"/>
          <w:spacing w:val="30"/>
          <w:sz w:val="24"/>
        </w:rPr>
        <w:t xml:space="preserve"> </w:t>
      </w:r>
      <w:r>
        <w:rPr>
          <w:color w:val="auto"/>
          <w:sz w:val="24"/>
        </w:rPr>
        <w:t>constantes</w:t>
      </w:r>
      <w:r>
        <w:rPr>
          <w:color w:val="auto"/>
          <w:spacing w:val="31"/>
          <w:sz w:val="24"/>
        </w:rPr>
        <w:t xml:space="preserve"> </w:t>
      </w:r>
      <w:r>
        <w:rPr>
          <w:color w:val="auto"/>
          <w:sz w:val="24"/>
        </w:rPr>
        <w:t>no</w:t>
      </w:r>
    </w:p>
    <w:p>
      <w:pPr>
        <w:pStyle w:val="5"/>
        <w:spacing w:before="92" w:line="360" w:lineRule="auto"/>
        <w:ind w:left="188" w:right="473"/>
        <w:jc w:val="both"/>
        <w:rPr>
          <w:color w:val="auto"/>
        </w:rPr>
      </w:pPr>
      <w:r>
        <w:rPr>
          <w:rFonts w:hint="default"/>
          <w:color w:val="auto"/>
          <w:lang w:val="pt-BR"/>
        </w:rPr>
        <w:t>i</w:t>
      </w:r>
      <w:r>
        <w:rPr>
          <w:color w:val="auto"/>
        </w:rPr>
        <w:t>nstrumento contratual, respondendo cada uma das partes pelas consequências da sua inexecução, total ou parcial.</w:t>
      </w:r>
    </w:p>
    <w:p>
      <w:pPr>
        <w:pStyle w:val="5"/>
        <w:spacing w:before="2"/>
        <w:rPr>
          <w:color w:val="auto"/>
        </w:rPr>
      </w:pPr>
    </w:p>
    <w:p>
      <w:pPr>
        <w:pStyle w:val="2"/>
        <w:numPr>
          <w:ilvl w:val="0"/>
          <w:numId w:val="11"/>
        </w:numPr>
        <w:tabs>
          <w:tab w:val="left" w:pos="536"/>
        </w:tabs>
        <w:spacing w:before="0" w:after="0" w:line="240" w:lineRule="auto"/>
        <w:ind w:left="568" w:leftChars="0" w:right="0" w:hanging="348" w:firstLineChars="0"/>
        <w:jc w:val="both"/>
        <w:rPr>
          <w:color w:val="auto"/>
        </w:rPr>
      </w:pPr>
      <w:r>
        <w:rPr>
          <w:color w:val="auto"/>
        </w:rPr>
        <w:t>RESPONSABILIDADES DO GESTOR E FISCAL DO CONTRATO E DA</w:t>
      </w:r>
      <w:r>
        <w:rPr>
          <w:color w:val="auto"/>
          <w:spacing w:val="-1"/>
        </w:rPr>
        <w:t xml:space="preserve"> </w:t>
      </w:r>
      <w:r>
        <w:rPr>
          <w:color w:val="auto"/>
        </w:rPr>
        <w:t>ATA</w:t>
      </w:r>
    </w:p>
    <w:p>
      <w:pPr>
        <w:pStyle w:val="5"/>
        <w:spacing w:before="6"/>
        <w:rPr>
          <w:b/>
          <w:color w:val="auto"/>
          <w:sz w:val="36"/>
        </w:rPr>
      </w:pPr>
    </w:p>
    <w:p>
      <w:pPr>
        <w:pStyle w:val="5"/>
        <w:spacing w:before="1" w:line="360" w:lineRule="auto"/>
        <w:ind w:left="188" w:right="470"/>
        <w:jc w:val="both"/>
        <w:rPr>
          <w:color w:val="auto"/>
        </w:rPr>
      </w:pPr>
      <w:r>
        <w:rPr>
          <w:b/>
          <w:color w:val="auto"/>
        </w:rPr>
        <w:t>1</w:t>
      </w:r>
      <w:r>
        <w:rPr>
          <w:rFonts w:hint="default"/>
          <w:b/>
          <w:color w:val="auto"/>
          <w:lang w:val="pt-BR"/>
        </w:rPr>
        <w:t xml:space="preserve">2.1 </w:t>
      </w:r>
      <w:r>
        <w:rPr>
          <w:b/>
          <w:color w:val="auto"/>
        </w:rPr>
        <w:t xml:space="preserve">- </w:t>
      </w:r>
      <w:r>
        <w:rPr>
          <w:color w:val="auto"/>
        </w:rPr>
        <w:t>Durante a vigência do Contrato, sua execução será acompanhada e fiscalizada pelo Contratante, devendo a Contratada fornecer todas as informações solicitadas no prazo máximo de 05 (cinco) dias úteis após o recebimento da</w:t>
      </w:r>
      <w:r>
        <w:rPr>
          <w:color w:val="auto"/>
          <w:spacing w:val="-13"/>
        </w:rPr>
        <w:t xml:space="preserve"> </w:t>
      </w:r>
      <w:r>
        <w:rPr>
          <w:color w:val="auto"/>
        </w:rPr>
        <w:t>solicitação;</w:t>
      </w:r>
    </w:p>
    <w:p>
      <w:pPr>
        <w:pStyle w:val="5"/>
        <w:spacing w:before="119" w:line="360" w:lineRule="auto"/>
        <w:ind w:left="188" w:right="472"/>
        <w:jc w:val="both"/>
        <w:rPr>
          <w:color w:val="auto"/>
        </w:rPr>
      </w:pPr>
      <w:r>
        <w:rPr>
          <w:rFonts w:hint="default"/>
          <w:b/>
          <w:color w:val="auto"/>
          <w:lang w:val="pt-BR"/>
        </w:rPr>
        <w:t xml:space="preserve">12.2- </w:t>
      </w:r>
      <w:r>
        <w:rPr>
          <w:b/>
          <w:color w:val="auto"/>
        </w:rPr>
        <w:t xml:space="preserve"> </w:t>
      </w:r>
      <w:r>
        <w:rPr>
          <w:color w:val="auto"/>
        </w:rPr>
        <w:t>As decisões e providências que ultrapassarem a competência dos representantes deverão ser solicitadas aos seus superiores, em tempo hábil para a adoção das medidas necessárias;</w:t>
      </w:r>
    </w:p>
    <w:p>
      <w:pPr>
        <w:pStyle w:val="5"/>
        <w:spacing w:before="121" w:line="360" w:lineRule="auto"/>
        <w:ind w:left="188" w:right="463"/>
        <w:jc w:val="both"/>
        <w:rPr>
          <w:color w:val="auto"/>
        </w:rPr>
      </w:pPr>
      <w:r>
        <w:rPr>
          <w:b/>
          <w:color w:val="auto"/>
        </w:rPr>
        <w:t>1</w:t>
      </w:r>
      <w:r>
        <w:rPr>
          <w:rFonts w:hint="default"/>
          <w:b/>
          <w:color w:val="auto"/>
          <w:lang w:val="pt-BR"/>
        </w:rPr>
        <w:t>2</w:t>
      </w:r>
      <w:r>
        <w:rPr>
          <w:b/>
          <w:color w:val="auto"/>
        </w:rPr>
        <w:t xml:space="preserve">.3- </w:t>
      </w:r>
      <w:r>
        <w:rPr>
          <w:color w:val="auto"/>
        </w:rPr>
        <w:t>A Contratada deverá manter preposto, aceito pelo Contratante, durante o período de vigência do contrato, para representá-la sempre que for necessário;</w:t>
      </w:r>
    </w:p>
    <w:p>
      <w:pPr>
        <w:pStyle w:val="5"/>
        <w:spacing w:before="120" w:line="360" w:lineRule="auto"/>
        <w:ind w:left="188" w:right="463"/>
        <w:jc w:val="both"/>
        <w:rPr>
          <w:color w:val="auto"/>
        </w:rPr>
      </w:pPr>
      <w:r>
        <w:rPr>
          <w:b/>
          <w:color w:val="auto"/>
        </w:rPr>
        <w:t>1</w:t>
      </w:r>
      <w:r>
        <w:rPr>
          <w:rFonts w:hint="default"/>
          <w:b/>
          <w:color w:val="auto"/>
          <w:lang w:val="pt-BR"/>
        </w:rPr>
        <w:t>2</w:t>
      </w:r>
      <w:r>
        <w:rPr>
          <w:b/>
          <w:color w:val="auto"/>
        </w:rPr>
        <w:t xml:space="preserve">.4- </w:t>
      </w:r>
      <w:r>
        <w:rPr>
          <w:color w:val="auto"/>
        </w:rPr>
        <w:t>O Contratante poderá exigir o afastamento de qualquer profissional ou representante da empresa Contratada que venha causar embaraço a fiscalização do contrato, ou em razão de procedimentos ou atitudes incompatíveis com o exercício de suas funções;</w:t>
      </w:r>
    </w:p>
    <w:p>
      <w:pPr>
        <w:pStyle w:val="5"/>
        <w:spacing w:before="119" w:line="360" w:lineRule="auto"/>
        <w:ind w:left="188" w:right="466"/>
        <w:jc w:val="both"/>
        <w:rPr>
          <w:color w:val="auto"/>
        </w:rPr>
      </w:pPr>
      <w:r>
        <w:rPr>
          <w:b/>
          <w:color w:val="auto"/>
        </w:rPr>
        <w:t>1</w:t>
      </w:r>
      <w:r>
        <w:rPr>
          <w:rFonts w:hint="default"/>
          <w:b/>
          <w:color w:val="auto"/>
          <w:lang w:val="pt-BR"/>
        </w:rPr>
        <w:t>2</w:t>
      </w:r>
      <w:r>
        <w:rPr>
          <w:b/>
          <w:color w:val="auto"/>
        </w:rPr>
        <w:t xml:space="preserve">.5- </w:t>
      </w:r>
      <w:r>
        <w:rPr>
          <w:color w:val="auto"/>
        </w:rPr>
        <w:t>O Contratante comunicará por escrito à Contratada as irregularidades encontradas n</w:t>
      </w:r>
      <w:r>
        <w:rPr>
          <w:rFonts w:hint="default"/>
          <w:color w:val="auto"/>
          <w:lang w:val="pt-BR"/>
        </w:rPr>
        <w:t>o fornecimento do objeto contratado</w:t>
      </w:r>
      <w:r>
        <w:rPr>
          <w:color w:val="auto"/>
        </w:rPr>
        <w:t>, definindo as providências e os prazos para a realização das correções consideradas pertinentes.</w:t>
      </w:r>
    </w:p>
    <w:p>
      <w:pPr>
        <w:pStyle w:val="2"/>
        <w:numPr>
          <w:ilvl w:val="0"/>
          <w:numId w:val="0"/>
        </w:numPr>
        <w:tabs>
          <w:tab w:val="left" w:pos="669"/>
        </w:tabs>
        <w:spacing w:before="121" w:after="0" w:line="240" w:lineRule="auto"/>
        <w:ind w:left="131" w:leftChars="0" w:right="0" w:rightChars="0"/>
        <w:jc w:val="both"/>
        <w:rPr>
          <w:color w:val="auto"/>
        </w:rPr>
      </w:pPr>
      <w:r>
        <w:rPr>
          <w:rFonts w:hint="default"/>
          <w:color w:val="auto"/>
          <w:lang w:val="pt-BR"/>
        </w:rPr>
        <w:t xml:space="preserve">12.6 </w:t>
      </w:r>
      <w:r>
        <w:rPr>
          <w:color w:val="auto"/>
        </w:rPr>
        <w:t>- Cabe ao fiscal do contrato e da</w:t>
      </w:r>
      <w:r>
        <w:rPr>
          <w:color w:val="auto"/>
          <w:spacing w:val="-5"/>
        </w:rPr>
        <w:t xml:space="preserve"> </w:t>
      </w:r>
      <w:r>
        <w:rPr>
          <w:color w:val="auto"/>
        </w:rPr>
        <w:t>Ata:</w:t>
      </w:r>
    </w:p>
    <w:p>
      <w:pPr>
        <w:pStyle w:val="5"/>
        <w:spacing w:before="4"/>
        <w:rPr>
          <w:b/>
          <w:color w:val="auto"/>
          <w:sz w:val="22"/>
        </w:rPr>
      </w:pPr>
    </w:p>
    <w:p>
      <w:pPr>
        <w:pStyle w:val="7"/>
        <w:numPr>
          <w:ilvl w:val="0"/>
          <w:numId w:val="0"/>
        </w:numPr>
        <w:tabs>
          <w:tab w:val="left" w:pos="923"/>
        </w:tabs>
        <w:spacing w:before="0" w:after="0" w:line="240" w:lineRule="auto"/>
        <w:ind w:left="187" w:leftChars="0" w:right="0" w:rightChars="0"/>
        <w:jc w:val="both"/>
        <w:rPr>
          <w:color w:val="auto"/>
          <w:sz w:val="24"/>
        </w:rPr>
      </w:pPr>
      <w:r>
        <w:rPr>
          <w:rFonts w:hint="default"/>
          <w:color w:val="auto"/>
          <w:sz w:val="24"/>
          <w:lang w:val="pt-BR"/>
        </w:rPr>
        <w:t xml:space="preserve">12.6.1 </w:t>
      </w:r>
      <w:r>
        <w:rPr>
          <w:color w:val="auto"/>
          <w:sz w:val="24"/>
        </w:rPr>
        <w:t>Responsabilização pela vigilância e garantia da regularidade e adequação do</w:t>
      </w:r>
      <w:r>
        <w:rPr>
          <w:color w:val="auto"/>
          <w:spacing w:val="-20"/>
          <w:sz w:val="24"/>
        </w:rPr>
        <w:t xml:space="preserve"> </w:t>
      </w:r>
      <w:r>
        <w:rPr>
          <w:rFonts w:hint="default"/>
          <w:color w:val="auto"/>
          <w:spacing w:val="-20"/>
          <w:sz w:val="24"/>
          <w:lang w:val="pt-BR"/>
        </w:rPr>
        <w:t>forneciment</w:t>
      </w:r>
      <w:r>
        <w:rPr>
          <w:color w:val="auto"/>
          <w:sz w:val="24"/>
        </w:rPr>
        <w:t>o;</w:t>
      </w:r>
    </w:p>
    <w:p>
      <w:pPr>
        <w:pStyle w:val="5"/>
        <w:spacing w:before="6"/>
        <w:rPr>
          <w:color w:val="auto"/>
          <w:sz w:val="22"/>
        </w:rPr>
      </w:pPr>
    </w:p>
    <w:p>
      <w:pPr>
        <w:pStyle w:val="7"/>
        <w:numPr>
          <w:ilvl w:val="0"/>
          <w:numId w:val="0"/>
        </w:numPr>
        <w:tabs>
          <w:tab w:val="left" w:pos="966"/>
        </w:tabs>
        <w:spacing w:before="0" w:after="0" w:line="360" w:lineRule="auto"/>
        <w:ind w:left="188" w:leftChars="0" w:right="468" w:rightChars="0"/>
        <w:jc w:val="both"/>
        <w:rPr>
          <w:color w:val="auto"/>
          <w:sz w:val="24"/>
        </w:rPr>
      </w:pPr>
      <w:r>
        <w:rPr>
          <w:rFonts w:hint="default"/>
          <w:color w:val="auto"/>
          <w:sz w:val="24"/>
          <w:lang w:val="pt-BR"/>
        </w:rPr>
        <w:t xml:space="preserve">12.6.2 </w:t>
      </w:r>
      <w:r>
        <w:rPr>
          <w:color w:val="auto"/>
          <w:sz w:val="24"/>
        </w:rPr>
        <w:t>Ter pleno conhecimento dos termos contratuais que irá fiscalizar, principalmente de suas cláusulas, assim como das condições constantes do edital e seus anexos, com vistas a identificar as obrigações in concreto tanto da contratante quanto da</w:t>
      </w:r>
      <w:r>
        <w:rPr>
          <w:color w:val="auto"/>
          <w:spacing w:val="-16"/>
          <w:sz w:val="24"/>
        </w:rPr>
        <w:t xml:space="preserve"> </w:t>
      </w:r>
      <w:r>
        <w:rPr>
          <w:color w:val="auto"/>
          <w:sz w:val="24"/>
        </w:rPr>
        <w:t>contratada;</w:t>
      </w:r>
    </w:p>
    <w:p>
      <w:pPr>
        <w:pStyle w:val="7"/>
        <w:numPr>
          <w:ilvl w:val="0"/>
          <w:numId w:val="0"/>
        </w:numPr>
        <w:tabs>
          <w:tab w:val="left" w:pos="937"/>
        </w:tabs>
        <w:spacing w:before="92" w:after="0" w:line="360" w:lineRule="auto"/>
        <w:ind w:left="188" w:leftChars="0" w:right="464" w:rightChars="0"/>
        <w:jc w:val="both"/>
        <w:rPr>
          <w:color w:val="auto"/>
          <w:sz w:val="24"/>
        </w:rPr>
      </w:pPr>
      <w:r>
        <w:rPr>
          <w:rFonts w:hint="default"/>
          <w:color w:val="auto"/>
          <w:sz w:val="24"/>
          <w:lang w:val="pt-BR"/>
        </w:rPr>
        <w:t xml:space="preserve">12.6.3 </w:t>
      </w:r>
      <w:r>
        <w:rPr>
          <w:color w:val="auto"/>
          <w:sz w:val="24"/>
        </w:rPr>
        <w:t>Conhecer e reunir-se com o preposto da contratada (artigos 38 e 109 da Lei 8.666/93) com a finalidade de definir e estabelecer as estratégias da execução do objeto, bem como traçar metas de controle, fiscalização e acompanhamento do</w:t>
      </w:r>
      <w:r>
        <w:rPr>
          <w:color w:val="auto"/>
          <w:spacing w:val="-6"/>
          <w:sz w:val="24"/>
        </w:rPr>
        <w:t xml:space="preserve"> </w:t>
      </w:r>
      <w:r>
        <w:rPr>
          <w:color w:val="auto"/>
          <w:sz w:val="24"/>
        </w:rPr>
        <w:t>contrato;</w:t>
      </w:r>
    </w:p>
    <w:p>
      <w:pPr>
        <w:pStyle w:val="7"/>
        <w:numPr>
          <w:ilvl w:val="0"/>
          <w:numId w:val="0"/>
        </w:numPr>
        <w:tabs>
          <w:tab w:val="left" w:pos="942"/>
        </w:tabs>
        <w:spacing w:before="119" w:after="0" w:line="360" w:lineRule="auto"/>
        <w:ind w:left="188" w:leftChars="0" w:right="470" w:rightChars="0"/>
        <w:jc w:val="both"/>
        <w:rPr>
          <w:color w:val="auto"/>
          <w:sz w:val="24"/>
        </w:rPr>
      </w:pPr>
      <w:r>
        <w:rPr>
          <w:rFonts w:hint="default"/>
          <w:color w:val="auto"/>
          <w:sz w:val="24"/>
          <w:lang w:val="pt-BR"/>
        </w:rPr>
        <w:t xml:space="preserve">12.6.4 </w:t>
      </w:r>
      <w:r>
        <w:rPr>
          <w:color w:val="auto"/>
          <w:sz w:val="24"/>
        </w:rPr>
        <w:t>Exigir da contratada o fiel cumprimento de todas as condições contratuais assumidas, constantes das cláusulas e demais condições do Edital da Licitação e seus anexos, planilhas, cronogramas</w:t>
      </w:r>
      <w:r>
        <w:rPr>
          <w:color w:val="auto"/>
          <w:spacing w:val="1"/>
          <w:sz w:val="24"/>
        </w:rPr>
        <w:t xml:space="preserve"> </w:t>
      </w:r>
      <w:r>
        <w:rPr>
          <w:color w:val="auto"/>
          <w:sz w:val="24"/>
        </w:rPr>
        <w:t>etc.;</w:t>
      </w:r>
    </w:p>
    <w:p>
      <w:pPr>
        <w:pStyle w:val="7"/>
        <w:numPr>
          <w:ilvl w:val="0"/>
          <w:numId w:val="0"/>
        </w:numPr>
        <w:tabs>
          <w:tab w:val="left" w:pos="947"/>
        </w:tabs>
        <w:spacing w:before="121" w:after="0" w:line="360" w:lineRule="auto"/>
        <w:ind w:left="188" w:leftChars="0" w:right="468" w:rightChars="0"/>
        <w:jc w:val="both"/>
        <w:rPr>
          <w:color w:val="auto"/>
          <w:sz w:val="24"/>
        </w:rPr>
      </w:pPr>
      <w:r>
        <w:rPr>
          <w:rFonts w:hint="default"/>
          <w:color w:val="auto"/>
          <w:sz w:val="24"/>
          <w:lang w:val="pt-BR"/>
        </w:rPr>
        <w:t xml:space="preserve">12.6.5 </w:t>
      </w:r>
      <w:r>
        <w:rPr>
          <w:color w:val="auto"/>
          <w:sz w:val="24"/>
        </w:rPr>
        <w:t>Comunicar à Administração a necessidade de alterações do quantitativo do objeto ou modificação da forma de sua execução, em razão do fato superveniente ou de outro qualquer, que possa comprometer a aderência contratual e seu efetivo</w:t>
      </w:r>
      <w:r>
        <w:rPr>
          <w:color w:val="auto"/>
          <w:spacing w:val="-6"/>
          <w:sz w:val="24"/>
        </w:rPr>
        <w:t xml:space="preserve"> </w:t>
      </w:r>
      <w:r>
        <w:rPr>
          <w:color w:val="auto"/>
          <w:sz w:val="24"/>
        </w:rPr>
        <w:t>resultado;</w:t>
      </w:r>
    </w:p>
    <w:p>
      <w:pPr>
        <w:pStyle w:val="7"/>
        <w:numPr>
          <w:ilvl w:val="0"/>
          <w:numId w:val="0"/>
        </w:numPr>
        <w:tabs>
          <w:tab w:val="left" w:pos="937"/>
        </w:tabs>
        <w:spacing w:before="119" w:after="0" w:line="360" w:lineRule="auto"/>
        <w:ind w:left="188" w:leftChars="0" w:right="468" w:rightChars="0"/>
        <w:jc w:val="both"/>
        <w:rPr>
          <w:color w:val="auto"/>
          <w:sz w:val="24"/>
        </w:rPr>
      </w:pPr>
      <w:r>
        <w:rPr>
          <w:rFonts w:hint="default"/>
          <w:color w:val="auto"/>
          <w:sz w:val="24"/>
          <w:lang w:val="pt-BR"/>
        </w:rPr>
        <w:t xml:space="preserve">12.6.6 </w:t>
      </w:r>
      <w:r>
        <w:rPr>
          <w:color w:val="auto"/>
          <w:sz w:val="24"/>
        </w:rPr>
        <w:t>Recusar serviço ou fornecimento irregular, não aceitando entrega diversa daquela que se encontra especificado no edital da licitação e respectivo contrato, assim como observar, para o correto recebimento, a hipótese de outro oferecido em proposta e com qualidade superior ao especificado e aceito pela</w:t>
      </w:r>
      <w:r>
        <w:rPr>
          <w:color w:val="auto"/>
          <w:spacing w:val="-6"/>
          <w:sz w:val="24"/>
        </w:rPr>
        <w:t xml:space="preserve"> </w:t>
      </w:r>
      <w:r>
        <w:rPr>
          <w:color w:val="auto"/>
          <w:sz w:val="24"/>
        </w:rPr>
        <w:t>Administração;</w:t>
      </w:r>
    </w:p>
    <w:p>
      <w:pPr>
        <w:pStyle w:val="7"/>
        <w:numPr>
          <w:ilvl w:val="0"/>
          <w:numId w:val="0"/>
        </w:numPr>
        <w:tabs>
          <w:tab w:val="left" w:pos="923"/>
        </w:tabs>
        <w:spacing w:before="120" w:after="0" w:line="240" w:lineRule="auto"/>
        <w:ind w:left="187" w:leftChars="0" w:right="0" w:rightChars="0"/>
        <w:jc w:val="both"/>
        <w:rPr>
          <w:color w:val="auto"/>
          <w:sz w:val="24"/>
        </w:rPr>
      </w:pPr>
      <w:r>
        <w:rPr>
          <w:rFonts w:hint="default"/>
          <w:color w:val="auto"/>
          <w:sz w:val="24"/>
          <w:lang w:val="pt-BR"/>
        </w:rPr>
        <w:t xml:space="preserve">12.6.7 </w:t>
      </w:r>
      <w:r>
        <w:rPr>
          <w:color w:val="auto"/>
          <w:sz w:val="24"/>
        </w:rPr>
        <w:t>Comunicar por escrito qualquer falta cometida pela</w:t>
      </w:r>
      <w:r>
        <w:rPr>
          <w:color w:val="auto"/>
          <w:spacing w:val="-8"/>
          <w:sz w:val="24"/>
        </w:rPr>
        <w:t xml:space="preserve"> </w:t>
      </w:r>
      <w:r>
        <w:rPr>
          <w:color w:val="auto"/>
          <w:sz w:val="24"/>
        </w:rPr>
        <w:t>empresa;</w:t>
      </w:r>
    </w:p>
    <w:p>
      <w:pPr>
        <w:pStyle w:val="5"/>
        <w:spacing w:before="6"/>
        <w:rPr>
          <w:color w:val="auto"/>
          <w:sz w:val="22"/>
        </w:rPr>
      </w:pPr>
    </w:p>
    <w:p>
      <w:pPr>
        <w:pStyle w:val="7"/>
        <w:numPr>
          <w:ilvl w:val="0"/>
          <w:numId w:val="0"/>
        </w:numPr>
        <w:tabs>
          <w:tab w:val="left" w:pos="949"/>
        </w:tabs>
        <w:spacing w:before="0" w:after="0" w:line="360" w:lineRule="auto"/>
        <w:ind w:left="188" w:leftChars="0" w:right="471" w:rightChars="0"/>
        <w:jc w:val="both"/>
        <w:rPr>
          <w:color w:val="auto"/>
          <w:sz w:val="24"/>
        </w:rPr>
      </w:pPr>
      <w:r>
        <w:rPr>
          <w:rFonts w:hint="default"/>
          <w:color w:val="auto"/>
          <w:sz w:val="24"/>
          <w:lang w:val="pt-BR"/>
        </w:rPr>
        <w:t xml:space="preserve">12.6.8 </w:t>
      </w:r>
      <w:r>
        <w:rPr>
          <w:color w:val="auto"/>
          <w:sz w:val="24"/>
        </w:rPr>
        <w:t>Comunicar formalmente ao gestor do contrato as irregularidades cometidas passíveis de penalidade, após os contatos prévios com a</w:t>
      </w:r>
      <w:r>
        <w:rPr>
          <w:color w:val="auto"/>
          <w:spacing w:val="-8"/>
          <w:sz w:val="24"/>
        </w:rPr>
        <w:t xml:space="preserve"> </w:t>
      </w:r>
      <w:r>
        <w:rPr>
          <w:color w:val="auto"/>
          <w:sz w:val="24"/>
        </w:rPr>
        <w:t>contratada;</w:t>
      </w:r>
    </w:p>
    <w:p>
      <w:pPr>
        <w:pStyle w:val="2"/>
        <w:spacing w:before="121"/>
        <w:ind w:left="255"/>
        <w:rPr>
          <w:color w:val="auto"/>
        </w:rPr>
      </w:pPr>
      <w:r>
        <w:rPr>
          <w:color w:val="auto"/>
        </w:rPr>
        <w:t>1</w:t>
      </w:r>
      <w:r>
        <w:rPr>
          <w:rFonts w:hint="default"/>
          <w:color w:val="auto"/>
          <w:lang w:val="pt-BR"/>
        </w:rPr>
        <w:t>2</w:t>
      </w:r>
      <w:r>
        <w:rPr>
          <w:color w:val="auto"/>
        </w:rPr>
        <w:t>.7- Cabe ao gestor do contrato e da Ata:</w:t>
      </w:r>
    </w:p>
    <w:p>
      <w:pPr>
        <w:pStyle w:val="5"/>
        <w:spacing w:before="3"/>
        <w:rPr>
          <w:b/>
          <w:color w:val="auto"/>
          <w:sz w:val="22"/>
        </w:rPr>
      </w:pPr>
    </w:p>
    <w:p>
      <w:pPr>
        <w:pStyle w:val="7"/>
        <w:numPr>
          <w:ilvl w:val="0"/>
          <w:numId w:val="0"/>
        </w:numPr>
        <w:tabs>
          <w:tab w:val="left" w:pos="1040"/>
        </w:tabs>
        <w:spacing w:before="0" w:after="0" w:line="360" w:lineRule="auto"/>
        <w:ind w:left="279" w:leftChars="0" w:right="473" w:rightChars="0"/>
        <w:jc w:val="both"/>
        <w:rPr>
          <w:color w:val="auto"/>
          <w:sz w:val="24"/>
        </w:rPr>
      </w:pPr>
      <w:r>
        <w:rPr>
          <w:rFonts w:hint="default"/>
          <w:color w:val="auto"/>
          <w:sz w:val="24"/>
          <w:lang w:val="pt-BR"/>
        </w:rPr>
        <w:t xml:space="preserve">12.7.1 </w:t>
      </w:r>
      <w:r>
        <w:rPr>
          <w:color w:val="auto"/>
          <w:sz w:val="24"/>
        </w:rPr>
        <w:t>Consolidar as avaliações recebidas e encaminhar as consolidações e os relatórios à Contratada;</w:t>
      </w:r>
    </w:p>
    <w:p>
      <w:pPr>
        <w:pStyle w:val="7"/>
        <w:numPr>
          <w:ilvl w:val="0"/>
          <w:numId w:val="0"/>
        </w:numPr>
        <w:tabs>
          <w:tab w:val="left" w:pos="923"/>
        </w:tabs>
        <w:spacing w:before="121" w:after="0" w:line="240" w:lineRule="auto"/>
        <w:ind w:left="187" w:leftChars="0" w:right="0" w:rightChars="0"/>
        <w:jc w:val="both"/>
        <w:rPr>
          <w:color w:val="auto"/>
          <w:sz w:val="24"/>
        </w:rPr>
      </w:pPr>
      <w:r>
        <w:rPr>
          <w:rFonts w:hint="default"/>
          <w:color w:val="auto"/>
          <w:sz w:val="24"/>
          <w:lang w:val="pt-BR"/>
        </w:rPr>
        <w:t xml:space="preserve">12.7.2 </w:t>
      </w:r>
      <w:r>
        <w:rPr>
          <w:color w:val="auto"/>
          <w:sz w:val="24"/>
        </w:rPr>
        <w:t>Apurar o percentual de desconto da fatura</w:t>
      </w:r>
      <w:r>
        <w:rPr>
          <w:color w:val="auto"/>
          <w:spacing w:val="-6"/>
          <w:sz w:val="24"/>
        </w:rPr>
        <w:t xml:space="preserve"> </w:t>
      </w:r>
      <w:r>
        <w:rPr>
          <w:color w:val="auto"/>
          <w:sz w:val="24"/>
        </w:rPr>
        <w:t>correspondente;</w:t>
      </w:r>
    </w:p>
    <w:p>
      <w:pPr>
        <w:pStyle w:val="5"/>
        <w:spacing w:before="6"/>
        <w:rPr>
          <w:color w:val="auto"/>
          <w:sz w:val="22"/>
        </w:rPr>
      </w:pPr>
    </w:p>
    <w:p>
      <w:pPr>
        <w:pStyle w:val="7"/>
        <w:numPr>
          <w:ilvl w:val="0"/>
          <w:numId w:val="0"/>
        </w:numPr>
        <w:tabs>
          <w:tab w:val="left" w:pos="928"/>
        </w:tabs>
        <w:spacing w:before="0" w:after="0" w:line="360" w:lineRule="auto"/>
        <w:ind w:left="188" w:leftChars="0" w:right="405" w:rightChars="0"/>
        <w:jc w:val="both"/>
        <w:rPr>
          <w:color w:val="auto"/>
          <w:sz w:val="24"/>
        </w:rPr>
      </w:pPr>
      <w:r>
        <w:rPr>
          <w:rFonts w:hint="default"/>
          <w:color w:val="auto"/>
          <w:sz w:val="24"/>
          <w:lang w:val="pt-BR"/>
        </w:rPr>
        <w:t xml:space="preserve">12.7.3 </w:t>
      </w:r>
      <w:r>
        <w:rPr>
          <w:color w:val="auto"/>
          <w:sz w:val="24"/>
        </w:rPr>
        <w:t>Solicitar abertura de processo administrativo visando à aplicação de penalidade cabível, garantindo a defesa prévia à</w:t>
      </w:r>
      <w:r>
        <w:rPr>
          <w:color w:val="auto"/>
          <w:spacing w:val="-1"/>
          <w:sz w:val="24"/>
        </w:rPr>
        <w:t xml:space="preserve"> </w:t>
      </w:r>
      <w:r>
        <w:rPr>
          <w:color w:val="auto"/>
          <w:sz w:val="24"/>
        </w:rPr>
        <w:t>Contratada;</w:t>
      </w:r>
    </w:p>
    <w:p>
      <w:pPr>
        <w:pStyle w:val="7"/>
        <w:numPr>
          <w:ilvl w:val="0"/>
          <w:numId w:val="0"/>
        </w:numPr>
        <w:tabs>
          <w:tab w:val="left" w:pos="923"/>
        </w:tabs>
        <w:spacing w:before="120" w:after="0" w:line="240" w:lineRule="auto"/>
        <w:ind w:left="187" w:leftChars="0" w:right="0" w:rightChars="0"/>
        <w:jc w:val="both"/>
        <w:rPr>
          <w:color w:val="auto"/>
          <w:sz w:val="24"/>
        </w:rPr>
      </w:pPr>
      <w:r>
        <w:rPr>
          <w:rFonts w:hint="default"/>
          <w:color w:val="auto"/>
          <w:sz w:val="24"/>
          <w:lang w:val="pt-BR"/>
        </w:rPr>
        <w:t xml:space="preserve">12.7.4 </w:t>
      </w:r>
      <w:r>
        <w:rPr>
          <w:color w:val="auto"/>
          <w:sz w:val="24"/>
        </w:rPr>
        <w:t>Emitir avaliação da qualidade do objeto</w:t>
      </w:r>
      <w:r>
        <w:rPr>
          <w:color w:val="auto"/>
          <w:spacing w:val="-4"/>
          <w:sz w:val="24"/>
        </w:rPr>
        <w:t xml:space="preserve"> </w:t>
      </w:r>
      <w:r>
        <w:rPr>
          <w:color w:val="auto"/>
          <w:sz w:val="24"/>
        </w:rPr>
        <w:t>fornecido;</w:t>
      </w:r>
    </w:p>
    <w:p>
      <w:pPr>
        <w:pStyle w:val="5"/>
        <w:spacing w:before="3"/>
        <w:rPr>
          <w:color w:val="auto"/>
          <w:sz w:val="22"/>
        </w:rPr>
      </w:pPr>
    </w:p>
    <w:p>
      <w:pPr>
        <w:pStyle w:val="7"/>
        <w:numPr>
          <w:ilvl w:val="0"/>
          <w:numId w:val="0"/>
        </w:numPr>
        <w:tabs>
          <w:tab w:val="left" w:pos="923"/>
        </w:tabs>
        <w:spacing w:before="1" w:after="0" w:line="240" w:lineRule="auto"/>
        <w:ind w:left="187" w:leftChars="0" w:right="0" w:rightChars="0"/>
        <w:jc w:val="both"/>
        <w:rPr>
          <w:color w:val="auto"/>
          <w:sz w:val="24"/>
        </w:rPr>
      </w:pPr>
      <w:r>
        <w:rPr>
          <w:rFonts w:hint="default"/>
          <w:color w:val="auto"/>
          <w:sz w:val="24"/>
          <w:lang w:val="pt-BR"/>
        </w:rPr>
        <w:t xml:space="preserve">12.7.5 </w:t>
      </w:r>
      <w:r>
        <w:rPr>
          <w:color w:val="auto"/>
          <w:sz w:val="24"/>
        </w:rPr>
        <w:t>Acompanhar e observar o cumprimento das cláusulas</w:t>
      </w:r>
      <w:r>
        <w:rPr>
          <w:color w:val="auto"/>
          <w:spacing w:val="-6"/>
          <w:sz w:val="24"/>
        </w:rPr>
        <w:t xml:space="preserve"> </w:t>
      </w:r>
      <w:r>
        <w:rPr>
          <w:color w:val="auto"/>
          <w:sz w:val="24"/>
        </w:rPr>
        <w:t>contratuais;</w:t>
      </w:r>
    </w:p>
    <w:p>
      <w:pPr>
        <w:pStyle w:val="5"/>
        <w:spacing w:before="6"/>
        <w:rPr>
          <w:color w:val="auto"/>
          <w:sz w:val="22"/>
        </w:rPr>
      </w:pPr>
    </w:p>
    <w:p>
      <w:pPr>
        <w:pStyle w:val="7"/>
        <w:numPr>
          <w:ilvl w:val="0"/>
          <w:numId w:val="0"/>
        </w:numPr>
        <w:tabs>
          <w:tab w:val="left" w:pos="923"/>
        </w:tabs>
        <w:spacing w:before="0" w:after="0" w:line="240" w:lineRule="auto"/>
        <w:ind w:left="187" w:leftChars="0" w:right="0" w:rightChars="0"/>
        <w:jc w:val="both"/>
        <w:rPr>
          <w:rFonts w:hint="default"/>
          <w:color w:val="auto"/>
          <w:sz w:val="24"/>
          <w:lang w:val="pt-BR"/>
        </w:rPr>
      </w:pPr>
      <w:r>
        <w:rPr>
          <w:rFonts w:hint="default"/>
          <w:color w:val="auto"/>
          <w:sz w:val="24"/>
          <w:lang w:val="pt-BR"/>
        </w:rPr>
        <w:t xml:space="preserve">12.7.6 </w:t>
      </w:r>
      <w:r>
        <w:rPr>
          <w:color w:val="auto"/>
          <w:sz w:val="24"/>
        </w:rPr>
        <w:t>Analisar relatórios e documentos enviados pelos fiscais do</w:t>
      </w:r>
      <w:r>
        <w:rPr>
          <w:color w:val="auto"/>
          <w:spacing w:val="-11"/>
          <w:sz w:val="24"/>
        </w:rPr>
        <w:t xml:space="preserve"> </w:t>
      </w:r>
      <w:r>
        <w:rPr>
          <w:color w:val="auto"/>
          <w:sz w:val="24"/>
        </w:rPr>
        <w:t>contrato</w:t>
      </w:r>
    </w:p>
    <w:p>
      <w:pPr>
        <w:pStyle w:val="7"/>
        <w:numPr>
          <w:ilvl w:val="0"/>
          <w:numId w:val="0"/>
        </w:numPr>
        <w:tabs>
          <w:tab w:val="left" w:pos="1005"/>
        </w:tabs>
        <w:spacing w:before="92" w:after="0" w:line="360" w:lineRule="auto"/>
        <w:ind w:left="188" w:leftChars="0" w:right="474" w:rightChars="0"/>
        <w:jc w:val="left"/>
        <w:rPr>
          <w:color w:val="auto"/>
          <w:sz w:val="24"/>
        </w:rPr>
      </w:pPr>
      <w:r>
        <w:rPr>
          <w:rFonts w:hint="default"/>
          <w:color w:val="auto"/>
          <w:sz w:val="24"/>
          <w:lang w:val="pt-BR"/>
        </w:rPr>
        <w:t xml:space="preserve">12.7.7 </w:t>
      </w:r>
      <w:r>
        <w:rPr>
          <w:color w:val="auto"/>
          <w:sz w:val="24"/>
        </w:rPr>
        <w:t>Propor aplicação de sanções administrativas pelo descumprimento das cláusulas contratuais apontadas pelos</w:t>
      </w:r>
      <w:r>
        <w:rPr>
          <w:color w:val="auto"/>
          <w:spacing w:val="-1"/>
          <w:sz w:val="24"/>
        </w:rPr>
        <w:t xml:space="preserve"> </w:t>
      </w:r>
      <w:r>
        <w:rPr>
          <w:color w:val="auto"/>
          <w:sz w:val="24"/>
        </w:rPr>
        <w:t>fiscais;</w:t>
      </w:r>
    </w:p>
    <w:p>
      <w:pPr>
        <w:pStyle w:val="7"/>
        <w:numPr>
          <w:ilvl w:val="0"/>
          <w:numId w:val="0"/>
        </w:numPr>
        <w:tabs>
          <w:tab w:val="left" w:pos="1048"/>
        </w:tabs>
        <w:spacing w:before="120" w:after="0" w:line="360" w:lineRule="auto"/>
        <w:ind w:left="188" w:leftChars="0" w:right="471" w:rightChars="0"/>
        <w:jc w:val="left"/>
        <w:rPr>
          <w:color w:val="auto"/>
          <w:sz w:val="24"/>
        </w:rPr>
      </w:pPr>
      <w:r>
        <w:rPr>
          <w:rFonts w:hint="default"/>
          <w:color w:val="auto"/>
          <w:sz w:val="24"/>
          <w:lang w:val="pt-BR"/>
        </w:rPr>
        <w:t xml:space="preserve">12.7.8 </w:t>
      </w:r>
      <w:r>
        <w:rPr>
          <w:color w:val="auto"/>
          <w:sz w:val="24"/>
        </w:rPr>
        <w:t>Providenciar o pagamento das faturas emitidas pela Contratada, mediante a observância das exigências contratuais e</w:t>
      </w:r>
      <w:r>
        <w:rPr>
          <w:color w:val="auto"/>
          <w:spacing w:val="-4"/>
          <w:sz w:val="24"/>
        </w:rPr>
        <w:t xml:space="preserve"> </w:t>
      </w:r>
      <w:r>
        <w:rPr>
          <w:color w:val="auto"/>
          <w:sz w:val="24"/>
        </w:rPr>
        <w:t>legais;</w:t>
      </w:r>
    </w:p>
    <w:p>
      <w:pPr>
        <w:pStyle w:val="7"/>
        <w:numPr>
          <w:ilvl w:val="0"/>
          <w:numId w:val="0"/>
        </w:numPr>
        <w:tabs>
          <w:tab w:val="left" w:pos="978"/>
        </w:tabs>
        <w:spacing w:before="120" w:after="0" w:line="360" w:lineRule="auto"/>
        <w:ind w:left="188" w:leftChars="0" w:right="468" w:rightChars="0"/>
        <w:jc w:val="left"/>
        <w:rPr>
          <w:color w:val="auto"/>
          <w:sz w:val="24"/>
        </w:rPr>
      </w:pPr>
      <w:r>
        <w:rPr>
          <w:rFonts w:hint="default"/>
          <w:color w:val="auto"/>
          <w:sz w:val="24"/>
          <w:lang w:val="pt-BR"/>
        </w:rPr>
        <w:t xml:space="preserve">12.7.9 </w:t>
      </w:r>
      <w:r>
        <w:rPr>
          <w:color w:val="auto"/>
          <w:sz w:val="24"/>
        </w:rPr>
        <w:t>Manter controle atualizado dos pagamentos efetuados, observando que o valor do contrato não seja ultrapassado;</w:t>
      </w:r>
    </w:p>
    <w:p>
      <w:pPr>
        <w:pStyle w:val="7"/>
        <w:numPr>
          <w:ilvl w:val="0"/>
          <w:numId w:val="0"/>
        </w:numPr>
        <w:tabs>
          <w:tab w:val="left" w:pos="1057"/>
        </w:tabs>
        <w:spacing w:before="120" w:after="0" w:line="240" w:lineRule="auto"/>
        <w:ind w:left="187" w:leftChars="0" w:right="0" w:rightChars="0"/>
        <w:jc w:val="left"/>
        <w:rPr>
          <w:color w:val="auto"/>
          <w:sz w:val="24"/>
        </w:rPr>
      </w:pPr>
      <w:r>
        <w:rPr>
          <w:rFonts w:hint="default"/>
          <w:color w:val="auto"/>
          <w:sz w:val="24"/>
          <w:lang w:val="pt-BR"/>
        </w:rPr>
        <w:t xml:space="preserve">12.7.10 </w:t>
      </w:r>
      <w:r>
        <w:rPr>
          <w:color w:val="auto"/>
          <w:sz w:val="24"/>
        </w:rPr>
        <w:t>Orientar o fiscal do contrato para a adequada observância das cláusulas</w:t>
      </w:r>
      <w:r>
        <w:rPr>
          <w:color w:val="auto"/>
          <w:spacing w:val="-24"/>
          <w:sz w:val="24"/>
        </w:rPr>
        <w:t xml:space="preserve"> </w:t>
      </w:r>
      <w:r>
        <w:rPr>
          <w:color w:val="auto"/>
          <w:sz w:val="24"/>
        </w:rPr>
        <w:t>contratuais.</w:t>
      </w:r>
    </w:p>
    <w:p>
      <w:pPr>
        <w:pStyle w:val="5"/>
        <w:rPr>
          <w:color w:val="auto"/>
          <w:sz w:val="26"/>
        </w:rPr>
      </w:pPr>
    </w:p>
    <w:p>
      <w:pPr>
        <w:pStyle w:val="5"/>
        <w:rPr>
          <w:color w:val="auto"/>
          <w:sz w:val="31"/>
        </w:rPr>
      </w:pPr>
    </w:p>
    <w:p>
      <w:pPr>
        <w:pStyle w:val="2"/>
        <w:numPr>
          <w:ilvl w:val="0"/>
          <w:numId w:val="11"/>
        </w:numPr>
        <w:tabs>
          <w:tab w:val="left" w:pos="601"/>
        </w:tabs>
        <w:spacing w:before="0" w:after="0" w:line="240" w:lineRule="auto"/>
        <w:ind w:left="633" w:leftChars="0" w:right="0" w:hanging="413" w:firstLineChars="0"/>
        <w:jc w:val="left"/>
        <w:rPr>
          <w:color w:val="auto"/>
        </w:rPr>
      </w:pPr>
      <w:r>
        <w:rPr>
          <w:color w:val="auto"/>
        </w:rPr>
        <w:t>DA ANÁLISE DAS</w:t>
      </w:r>
      <w:r>
        <w:rPr>
          <w:color w:val="auto"/>
          <w:spacing w:val="2"/>
        </w:rPr>
        <w:t xml:space="preserve"> </w:t>
      </w:r>
      <w:r>
        <w:rPr>
          <w:color w:val="auto"/>
        </w:rPr>
        <w:t>PROPOSTAS</w:t>
      </w:r>
    </w:p>
    <w:p>
      <w:pPr>
        <w:pStyle w:val="5"/>
        <w:rPr>
          <w:b/>
          <w:color w:val="auto"/>
          <w:sz w:val="26"/>
        </w:rPr>
      </w:pPr>
    </w:p>
    <w:p>
      <w:pPr>
        <w:pStyle w:val="5"/>
        <w:rPr>
          <w:b/>
          <w:color w:val="auto"/>
          <w:sz w:val="22"/>
        </w:rPr>
      </w:pPr>
    </w:p>
    <w:p>
      <w:pPr>
        <w:spacing w:before="0"/>
        <w:ind w:left="188" w:right="0" w:firstLine="0"/>
        <w:jc w:val="left"/>
        <w:rPr>
          <w:b/>
          <w:color w:val="auto"/>
          <w:sz w:val="24"/>
        </w:rPr>
      </w:pPr>
      <w:r>
        <w:rPr>
          <w:b/>
          <w:color w:val="auto"/>
          <w:sz w:val="24"/>
        </w:rPr>
        <w:t>1</w:t>
      </w:r>
      <w:r>
        <w:rPr>
          <w:rFonts w:hint="default"/>
          <w:b/>
          <w:color w:val="auto"/>
          <w:sz w:val="24"/>
          <w:lang w:val="pt-BR"/>
        </w:rPr>
        <w:t>3</w:t>
      </w:r>
      <w:r>
        <w:rPr>
          <w:b/>
          <w:color w:val="auto"/>
          <w:sz w:val="24"/>
        </w:rPr>
        <w:t>.1- Da Proposta</w:t>
      </w:r>
    </w:p>
    <w:p>
      <w:pPr>
        <w:pStyle w:val="5"/>
        <w:spacing w:before="6"/>
        <w:rPr>
          <w:b/>
          <w:color w:val="auto"/>
          <w:sz w:val="22"/>
        </w:rPr>
      </w:pPr>
    </w:p>
    <w:p>
      <w:pPr>
        <w:pStyle w:val="7"/>
        <w:numPr>
          <w:ilvl w:val="0"/>
          <w:numId w:val="0"/>
        </w:numPr>
        <w:tabs>
          <w:tab w:val="left" w:pos="947"/>
        </w:tabs>
        <w:spacing w:before="0" w:after="0" w:line="360" w:lineRule="auto"/>
        <w:ind w:left="188" w:leftChars="0" w:right="466" w:rightChars="0"/>
        <w:jc w:val="both"/>
        <w:rPr>
          <w:color w:val="auto"/>
          <w:sz w:val="24"/>
        </w:rPr>
      </w:pPr>
      <w:r>
        <w:rPr>
          <w:rFonts w:hint="default"/>
          <w:color w:val="auto"/>
          <w:sz w:val="24"/>
          <w:lang w:val="pt-BR"/>
        </w:rPr>
        <w:t xml:space="preserve">13.1.1 </w:t>
      </w:r>
      <w:r>
        <w:rPr>
          <w:color w:val="auto"/>
          <w:sz w:val="24"/>
        </w:rPr>
        <w:t xml:space="preserve">O prazo de validade da proposta será de, no mínimo, </w:t>
      </w:r>
      <w:r>
        <w:rPr>
          <w:b/>
          <w:color w:val="auto"/>
          <w:sz w:val="24"/>
        </w:rPr>
        <w:t xml:space="preserve">60 (sessenta) </w:t>
      </w:r>
      <w:r>
        <w:rPr>
          <w:color w:val="auto"/>
          <w:sz w:val="24"/>
        </w:rPr>
        <w:t>dias contados a partir da data estabelecida para a sua</w:t>
      </w:r>
      <w:r>
        <w:rPr>
          <w:color w:val="auto"/>
          <w:spacing w:val="-8"/>
          <w:sz w:val="24"/>
        </w:rPr>
        <w:t xml:space="preserve"> </w:t>
      </w:r>
      <w:r>
        <w:rPr>
          <w:color w:val="auto"/>
          <w:sz w:val="24"/>
        </w:rPr>
        <w:t>apresentação.</w:t>
      </w:r>
    </w:p>
    <w:p>
      <w:pPr>
        <w:pStyle w:val="7"/>
        <w:numPr>
          <w:ilvl w:val="0"/>
          <w:numId w:val="0"/>
        </w:numPr>
        <w:tabs>
          <w:tab w:val="left" w:pos="973"/>
        </w:tabs>
        <w:spacing w:before="120" w:after="0" w:line="360" w:lineRule="auto"/>
        <w:ind w:left="188" w:leftChars="0" w:right="466" w:rightChars="0"/>
        <w:jc w:val="both"/>
        <w:rPr>
          <w:color w:val="auto"/>
          <w:sz w:val="24"/>
        </w:rPr>
      </w:pPr>
      <w:r>
        <w:rPr>
          <w:rFonts w:hint="default"/>
          <w:color w:val="auto"/>
          <w:sz w:val="24"/>
          <w:lang w:val="pt-BR"/>
        </w:rPr>
        <w:t xml:space="preserve">13.1.2 </w:t>
      </w:r>
      <w:r>
        <w:rPr>
          <w:color w:val="auto"/>
          <w:sz w:val="24"/>
        </w:rPr>
        <w:t>A proposta deve ser identificada com o número do lote a que se refere, nome da empresa, CNPJ, endereço completo, telefone de contato, endereço eletrônico, devendo ser redigida no idioma português, sem rasuras, emendas ou entrelinhas, ser digitada em papel timbrado, com suas páginas numeradas sequencialmente, datada e assinada por representante legal do licitante, na última folha, e rubricada nas</w:t>
      </w:r>
      <w:r>
        <w:rPr>
          <w:color w:val="auto"/>
          <w:spacing w:val="-10"/>
          <w:sz w:val="24"/>
        </w:rPr>
        <w:t xml:space="preserve"> </w:t>
      </w:r>
      <w:r>
        <w:rPr>
          <w:color w:val="auto"/>
          <w:sz w:val="24"/>
        </w:rPr>
        <w:t>demais;</w:t>
      </w:r>
    </w:p>
    <w:p>
      <w:pPr>
        <w:pStyle w:val="7"/>
        <w:numPr>
          <w:ilvl w:val="0"/>
          <w:numId w:val="0"/>
        </w:numPr>
        <w:tabs>
          <w:tab w:val="left" w:pos="937"/>
        </w:tabs>
        <w:spacing w:before="119" w:after="0" w:line="360" w:lineRule="auto"/>
        <w:ind w:left="188" w:leftChars="0" w:right="466" w:rightChars="0"/>
        <w:jc w:val="both"/>
        <w:rPr>
          <w:color w:val="auto"/>
          <w:sz w:val="24"/>
        </w:rPr>
      </w:pPr>
      <w:r>
        <w:rPr>
          <w:rFonts w:hint="default"/>
          <w:color w:val="auto"/>
          <w:sz w:val="24"/>
          <w:lang w:val="pt-BR"/>
        </w:rPr>
        <w:t xml:space="preserve">13.1.3 </w:t>
      </w:r>
      <w:r>
        <w:rPr>
          <w:color w:val="auto"/>
          <w:sz w:val="24"/>
        </w:rPr>
        <w:t>A descrição de cada produto na proposta, deve está de acordo com as especificações técnicas e quantidade estabelecida no Termo de Referência e indicar a marca. Deve conter também valor unitário, valor total por item e valor global do lote, os quais deverão ser expressos em moeda corrente nacional com até 02 (duas) casas decimais após a vírgula (R$ 0,00). O preço global de cada lote deverá ser expresso em algarismos e por</w:t>
      </w:r>
      <w:r>
        <w:rPr>
          <w:color w:val="auto"/>
          <w:spacing w:val="-24"/>
          <w:sz w:val="24"/>
        </w:rPr>
        <w:t xml:space="preserve"> </w:t>
      </w:r>
      <w:r>
        <w:rPr>
          <w:color w:val="auto"/>
          <w:sz w:val="24"/>
        </w:rPr>
        <w:t>extenso.</w:t>
      </w:r>
    </w:p>
    <w:p>
      <w:pPr>
        <w:pStyle w:val="7"/>
        <w:numPr>
          <w:ilvl w:val="0"/>
          <w:numId w:val="0"/>
        </w:numPr>
        <w:tabs>
          <w:tab w:val="left" w:pos="1016"/>
        </w:tabs>
        <w:spacing w:before="201" w:after="0" w:line="360" w:lineRule="auto"/>
        <w:ind w:left="188" w:leftChars="0" w:right="475" w:rightChars="0"/>
        <w:jc w:val="both"/>
        <w:rPr>
          <w:color w:val="auto"/>
        </w:rPr>
      </w:pPr>
      <w:r>
        <w:rPr>
          <w:rFonts w:hint="default"/>
          <w:color w:val="auto"/>
          <w:sz w:val="24"/>
          <w:lang w:val="pt-BR"/>
        </w:rPr>
        <w:t xml:space="preserve">13.1.4 </w:t>
      </w:r>
      <w:r>
        <w:rPr>
          <w:color w:val="auto"/>
          <w:sz w:val="24"/>
        </w:rPr>
        <w:t>Não serão aceitas propostas cuja a especificação do objeto tenham apenas a expressão “CONFORME O EDITAL” ou “CONFORME DESCRITO NO TERMO</w:t>
      </w:r>
      <w:r>
        <w:rPr>
          <w:color w:val="auto"/>
          <w:spacing w:val="24"/>
          <w:sz w:val="24"/>
        </w:rPr>
        <w:t xml:space="preserve"> </w:t>
      </w:r>
      <w:r>
        <w:rPr>
          <w:color w:val="auto"/>
          <w:sz w:val="24"/>
        </w:rPr>
        <w:t>DE</w:t>
      </w:r>
      <w:r>
        <w:rPr>
          <w:rFonts w:hint="default"/>
          <w:color w:val="auto"/>
          <w:sz w:val="24"/>
          <w:lang w:val="pt-BR"/>
        </w:rPr>
        <w:t xml:space="preserve"> </w:t>
      </w:r>
      <w:r>
        <w:rPr>
          <w:color w:val="auto"/>
        </w:rPr>
        <w:t>REFERÊNCIA”, ou assemelhadas, sem a completa especificação do objeto licitado, como se exige neste item.</w:t>
      </w:r>
    </w:p>
    <w:p>
      <w:pPr>
        <w:pStyle w:val="7"/>
        <w:numPr>
          <w:ilvl w:val="0"/>
          <w:numId w:val="0"/>
        </w:numPr>
        <w:tabs>
          <w:tab w:val="left" w:pos="923"/>
        </w:tabs>
        <w:spacing w:before="199" w:after="0" w:line="240" w:lineRule="auto"/>
        <w:ind w:left="187" w:leftChars="0" w:right="0" w:rightChars="0"/>
        <w:jc w:val="both"/>
        <w:rPr>
          <w:color w:val="auto"/>
          <w:sz w:val="24"/>
        </w:rPr>
      </w:pPr>
      <w:r>
        <w:rPr>
          <w:rFonts w:hint="default"/>
          <w:color w:val="auto"/>
          <w:sz w:val="24"/>
          <w:lang w:val="pt-BR"/>
        </w:rPr>
        <w:t xml:space="preserve">13.1.5 </w:t>
      </w:r>
      <w:r>
        <w:rPr>
          <w:color w:val="auto"/>
          <w:sz w:val="24"/>
        </w:rPr>
        <w:t>A proposta será julgada pelo critério de menor preço por</w:t>
      </w:r>
      <w:r>
        <w:rPr>
          <w:color w:val="auto"/>
          <w:spacing w:val="-11"/>
          <w:sz w:val="24"/>
        </w:rPr>
        <w:t xml:space="preserve"> </w:t>
      </w:r>
      <w:r>
        <w:rPr>
          <w:color w:val="auto"/>
          <w:sz w:val="24"/>
        </w:rPr>
        <w:t>lote</w:t>
      </w:r>
    </w:p>
    <w:p>
      <w:pPr>
        <w:pStyle w:val="5"/>
        <w:rPr>
          <w:color w:val="auto"/>
          <w:sz w:val="26"/>
        </w:rPr>
      </w:pPr>
    </w:p>
    <w:p>
      <w:pPr>
        <w:pStyle w:val="5"/>
        <w:spacing w:before="7"/>
        <w:rPr>
          <w:color w:val="auto"/>
          <w:sz w:val="27"/>
        </w:rPr>
      </w:pPr>
    </w:p>
    <w:p>
      <w:pPr>
        <w:pStyle w:val="2"/>
        <w:numPr>
          <w:ilvl w:val="0"/>
          <w:numId w:val="11"/>
        </w:numPr>
        <w:tabs>
          <w:tab w:val="left" w:pos="601"/>
        </w:tabs>
        <w:spacing w:before="1" w:after="0" w:line="240" w:lineRule="auto"/>
        <w:ind w:left="633" w:leftChars="0" w:right="0" w:hanging="413" w:firstLineChars="0"/>
        <w:jc w:val="both"/>
        <w:rPr>
          <w:color w:val="auto"/>
        </w:rPr>
      </w:pPr>
      <w:r>
        <w:rPr>
          <w:color w:val="auto"/>
        </w:rPr>
        <w:t>DAS CONDIÇÕES DE</w:t>
      </w:r>
      <w:r>
        <w:rPr>
          <w:color w:val="auto"/>
          <w:spacing w:val="-4"/>
        </w:rPr>
        <w:t xml:space="preserve"> </w:t>
      </w:r>
      <w:r>
        <w:rPr>
          <w:color w:val="auto"/>
        </w:rPr>
        <w:t>ENTREGA</w:t>
      </w:r>
    </w:p>
    <w:p>
      <w:pPr>
        <w:pStyle w:val="5"/>
        <w:rPr>
          <w:b/>
          <w:color w:val="auto"/>
          <w:sz w:val="26"/>
        </w:rPr>
      </w:pPr>
    </w:p>
    <w:p>
      <w:pPr>
        <w:pStyle w:val="5"/>
        <w:spacing w:before="11"/>
        <w:rPr>
          <w:b/>
          <w:color w:val="auto"/>
          <w:sz w:val="21"/>
        </w:rPr>
      </w:pPr>
    </w:p>
    <w:p>
      <w:pPr>
        <w:pStyle w:val="7"/>
        <w:numPr>
          <w:ilvl w:val="1"/>
          <w:numId w:val="11"/>
        </w:numPr>
        <w:tabs>
          <w:tab w:val="left" w:pos="733"/>
        </w:tabs>
        <w:spacing w:before="0" w:after="0" w:line="360" w:lineRule="auto"/>
        <w:ind w:left="221" w:leftChars="0" w:right="468" w:firstLine="0" w:firstLineChars="0"/>
        <w:jc w:val="both"/>
        <w:rPr>
          <w:color w:val="auto"/>
          <w:sz w:val="24"/>
        </w:rPr>
      </w:pPr>
      <w:r>
        <w:rPr>
          <w:b/>
          <w:color w:val="auto"/>
          <w:sz w:val="24"/>
        </w:rPr>
        <w:t xml:space="preserve">- </w:t>
      </w:r>
      <w:r>
        <w:rPr>
          <w:color w:val="auto"/>
          <w:sz w:val="24"/>
        </w:rPr>
        <w:t>Os materiais fornecidos deverão obedecer às normas técnicas, controle de qualidade e atender estritamente as discriminações constantes neste Termo de</w:t>
      </w:r>
      <w:r>
        <w:rPr>
          <w:color w:val="auto"/>
          <w:spacing w:val="-9"/>
          <w:sz w:val="24"/>
        </w:rPr>
        <w:t xml:space="preserve"> </w:t>
      </w:r>
      <w:r>
        <w:rPr>
          <w:color w:val="auto"/>
          <w:sz w:val="24"/>
        </w:rPr>
        <w:t>Referencia.</w:t>
      </w:r>
    </w:p>
    <w:p>
      <w:pPr>
        <w:pStyle w:val="7"/>
        <w:numPr>
          <w:ilvl w:val="1"/>
          <w:numId w:val="11"/>
        </w:numPr>
        <w:tabs>
          <w:tab w:val="left" w:pos="765"/>
        </w:tabs>
        <w:spacing w:before="120" w:after="0" w:line="360" w:lineRule="auto"/>
        <w:ind w:left="221" w:leftChars="0" w:right="469" w:firstLine="0" w:firstLineChars="0"/>
        <w:jc w:val="both"/>
        <w:rPr>
          <w:color w:val="auto"/>
          <w:sz w:val="24"/>
        </w:rPr>
      </w:pPr>
      <w:r>
        <w:rPr>
          <w:b/>
          <w:color w:val="auto"/>
          <w:sz w:val="24"/>
        </w:rPr>
        <w:t xml:space="preserve">- </w:t>
      </w:r>
      <w:r>
        <w:rPr>
          <w:color w:val="auto"/>
          <w:sz w:val="24"/>
        </w:rPr>
        <w:t>A licitante proponente que uma vez ciente dos requisitos supramencionados não os atender de acordo com este Termo de Referência, incorrerá nas sanções administrativas previstas no Art. 7º, “caput” da Lei nº</w:t>
      </w:r>
      <w:r>
        <w:rPr>
          <w:color w:val="auto"/>
          <w:spacing w:val="-10"/>
          <w:sz w:val="24"/>
        </w:rPr>
        <w:t xml:space="preserve"> </w:t>
      </w:r>
      <w:r>
        <w:rPr>
          <w:color w:val="auto"/>
          <w:sz w:val="24"/>
        </w:rPr>
        <w:t>10.520/2002.</w:t>
      </w:r>
    </w:p>
    <w:p>
      <w:pPr>
        <w:pStyle w:val="7"/>
        <w:numPr>
          <w:ilvl w:val="1"/>
          <w:numId w:val="11"/>
        </w:numPr>
        <w:tabs>
          <w:tab w:val="left" w:pos="757"/>
        </w:tabs>
        <w:spacing w:before="119" w:after="0" w:line="360" w:lineRule="auto"/>
        <w:ind w:left="221" w:leftChars="0" w:right="470" w:firstLine="0" w:firstLineChars="0"/>
        <w:jc w:val="both"/>
        <w:rPr>
          <w:color w:val="auto"/>
          <w:sz w:val="24"/>
        </w:rPr>
      </w:pPr>
      <w:r>
        <w:rPr>
          <w:color w:val="auto"/>
          <w:sz w:val="24"/>
        </w:rPr>
        <w:t>- Os materiais devem ser fornecidos conforme especificações e quantitativos definidos  no quadro demonstrativo deste Termo de Referência e em consonância com as normas e condições da legislação vigente no Brasil e seus fabricantes atenderem as normas de fabricação segundo o Ministério da Saúde, ANVISA, ABNT/ NBR’s e</w:t>
      </w:r>
      <w:r>
        <w:rPr>
          <w:color w:val="auto"/>
          <w:spacing w:val="-14"/>
          <w:sz w:val="24"/>
        </w:rPr>
        <w:t xml:space="preserve"> </w:t>
      </w:r>
      <w:r>
        <w:rPr>
          <w:color w:val="auto"/>
          <w:sz w:val="24"/>
        </w:rPr>
        <w:t>INMETRO.</w:t>
      </w:r>
    </w:p>
    <w:p>
      <w:pPr>
        <w:pStyle w:val="5"/>
        <w:spacing w:before="202" w:line="360" w:lineRule="auto"/>
        <w:ind w:left="188" w:right="468"/>
        <w:jc w:val="both"/>
        <w:rPr>
          <w:color w:val="auto"/>
        </w:rPr>
      </w:pPr>
      <w:r>
        <w:rPr>
          <w:b/>
          <w:color w:val="auto"/>
        </w:rPr>
        <w:t>1</w:t>
      </w:r>
      <w:r>
        <w:rPr>
          <w:rFonts w:hint="default"/>
          <w:b/>
          <w:color w:val="auto"/>
          <w:lang w:val="pt-BR"/>
        </w:rPr>
        <w:t xml:space="preserve">4.4 </w:t>
      </w:r>
      <w:r>
        <w:rPr>
          <w:b/>
          <w:color w:val="auto"/>
        </w:rPr>
        <w:t xml:space="preserve">- </w:t>
      </w:r>
      <w:r>
        <w:rPr>
          <w:color w:val="auto"/>
        </w:rPr>
        <w:t>Os produtos deverão ser entregues em embalagens próprias do fabricante, acondicionadas de forma a permitir o manuseio e estocagem, sem comprometer a qualidade  e durabilidade dos</w:t>
      </w:r>
      <w:r>
        <w:rPr>
          <w:color w:val="auto"/>
          <w:spacing w:val="-3"/>
        </w:rPr>
        <w:t xml:space="preserve"> </w:t>
      </w:r>
      <w:r>
        <w:rPr>
          <w:color w:val="auto"/>
        </w:rPr>
        <w:t>produtos.</w:t>
      </w:r>
    </w:p>
    <w:p>
      <w:pPr>
        <w:pStyle w:val="7"/>
        <w:numPr>
          <w:ilvl w:val="0"/>
          <w:numId w:val="0"/>
        </w:numPr>
        <w:tabs>
          <w:tab w:val="left" w:pos="726"/>
        </w:tabs>
        <w:spacing w:before="198" w:after="0" w:line="360" w:lineRule="auto"/>
        <w:ind w:left="188" w:leftChars="0" w:right="461" w:rightChars="0"/>
        <w:jc w:val="left"/>
        <w:rPr>
          <w:color w:val="auto"/>
          <w:sz w:val="24"/>
        </w:rPr>
      </w:pPr>
      <w:r>
        <w:rPr>
          <w:rFonts w:hint="default"/>
          <w:b/>
          <w:color w:val="auto"/>
          <w:sz w:val="24"/>
          <w:lang w:val="pt-BR"/>
        </w:rPr>
        <w:t xml:space="preserve">14.5 </w:t>
      </w:r>
      <w:r>
        <w:rPr>
          <w:b/>
          <w:color w:val="auto"/>
          <w:sz w:val="24"/>
        </w:rPr>
        <w:t xml:space="preserve">- </w:t>
      </w:r>
      <w:r>
        <w:rPr>
          <w:color w:val="auto"/>
          <w:sz w:val="24"/>
        </w:rPr>
        <w:t>Quando o produto tiver validade, esta não deve ser inferior a 12 meses a contar da data de</w:t>
      </w:r>
      <w:r>
        <w:rPr>
          <w:color w:val="auto"/>
          <w:spacing w:val="-2"/>
          <w:sz w:val="24"/>
        </w:rPr>
        <w:t xml:space="preserve"> </w:t>
      </w:r>
      <w:r>
        <w:rPr>
          <w:color w:val="auto"/>
          <w:sz w:val="24"/>
        </w:rPr>
        <w:t>entrega.</w:t>
      </w:r>
    </w:p>
    <w:p>
      <w:pPr>
        <w:pStyle w:val="7"/>
        <w:numPr>
          <w:ilvl w:val="0"/>
          <w:numId w:val="0"/>
        </w:numPr>
        <w:tabs>
          <w:tab w:val="left" w:pos="743"/>
        </w:tabs>
        <w:spacing w:before="202" w:after="0" w:line="360" w:lineRule="auto"/>
        <w:ind w:left="188" w:leftChars="0" w:right="467" w:rightChars="0"/>
        <w:jc w:val="left"/>
        <w:rPr>
          <w:color w:val="auto"/>
          <w:sz w:val="24"/>
        </w:rPr>
      </w:pPr>
      <w:r>
        <w:rPr>
          <w:rFonts w:hint="default"/>
          <w:b/>
          <w:color w:val="auto"/>
          <w:sz w:val="24"/>
          <w:lang w:val="pt-BR"/>
        </w:rPr>
        <w:t xml:space="preserve">14.6 </w:t>
      </w:r>
      <w:r>
        <w:rPr>
          <w:b/>
          <w:color w:val="auto"/>
          <w:sz w:val="24"/>
        </w:rPr>
        <w:t xml:space="preserve">- </w:t>
      </w:r>
      <w:r>
        <w:rPr>
          <w:color w:val="auto"/>
          <w:sz w:val="24"/>
        </w:rPr>
        <w:t>Os materiais deverão ser iguais, equivalentes ou de qualidade superior, atendendo as especificações técnicas do Termo de</w:t>
      </w:r>
      <w:r>
        <w:rPr>
          <w:color w:val="auto"/>
          <w:spacing w:val="-6"/>
          <w:sz w:val="24"/>
        </w:rPr>
        <w:t xml:space="preserve"> </w:t>
      </w:r>
      <w:r>
        <w:rPr>
          <w:color w:val="auto"/>
          <w:sz w:val="24"/>
        </w:rPr>
        <w:t>Referência.</w:t>
      </w:r>
    </w:p>
    <w:p>
      <w:pPr>
        <w:pStyle w:val="7"/>
        <w:numPr>
          <w:ilvl w:val="0"/>
          <w:numId w:val="0"/>
        </w:numPr>
        <w:tabs>
          <w:tab w:val="left" w:pos="757"/>
          <w:tab w:val="left" w:pos="1515"/>
          <w:tab w:val="left" w:pos="1815"/>
          <w:tab w:val="left" w:pos="2503"/>
          <w:tab w:val="left" w:pos="2988"/>
          <w:tab w:val="left" w:pos="4731"/>
          <w:tab w:val="left" w:pos="5095"/>
          <w:tab w:val="left" w:pos="6156"/>
          <w:tab w:val="left" w:pos="7551"/>
          <w:tab w:val="left" w:pos="8052"/>
          <w:tab w:val="left" w:pos="10152"/>
        </w:tabs>
        <w:spacing w:before="199" w:after="0" w:line="360" w:lineRule="auto"/>
        <w:ind w:left="188" w:leftChars="0" w:right="463" w:rightChars="0"/>
        <w:jc w:val="both"/>
        <w:rPr>
          <w:color w:val="auto"/>
          <w:sz w:val="24"/>
        </w:rPr>
      </w:pPr>
      <w:r>
        <w:rPr>
          <w:rFonts w:hint="default"/>
          <w:b/>
          <w:color w:val="auto"/>
          <w:sz w:val="24"/>
          <w:lang w:val="pt-BR"/>
        </w:rPr>
        <w:t xml:space="preserve">14.7 </w:t>
      </w:r>
      <w:r>
        <w:rPr>
          <w:b/>
          <w:color w:val="auto"/>
          <w:sz w:val="24"/>
        </w:rPr>
        <w:t xml:space="preserve">- </w:t>
      </w:r>
      <w:r>
        <w:rPr>
          <w:color w:val="auto"/>
          <w:sz w:val="24"/>
        </w:rPr>
        <w:t>A contratada deverá realizar o transporte dos materiais até o local determinado pela Secretaria</w:t>
      </w:r>
      <w:r>
        <w:rPr>
          <w:color w:val="auto"/>
          <w:sz w:val="24"/>
        </w:rPr>
        <w:tab/>
      </w:r>
      <w:r>
        <w:rPr>
          <w:color w:val="auto"/>
          <w:sz w:val="24"/>
        </w:rPr>
        <w:t>,</w:t>
      </w:r>
      <w:r>
        <w:rPr>
          <w:color w:val="auto"/>
          <w:sz w:val="24"/>
        </w:rPr>
        <w:tab/>
      </w:r>
      <w:r>
        <w:rPr>
          <w:color w:val="auto"/>
          <w:sz w:val="24"/>
        </w:rPr>
        <w:t>com</w:t>
      </w:r>
      <w:r>
        <w:rPr>
          <w:color w:val="auto"/>
          <w:sz w:val="24"/>
        </w:rPr>
        <w:tab/>
      </w:r>
      <w:r>
        <w:rPr>
          <w:color w:val="auto"/>
          <w:sz w:val="24"/>
        </w:rPr>
        <w:t>os</w:t>
      </w:r>
      <w:r>
        <w:rPr>
          <w:color w:val="auto"/>
          <w:sz w:val="24"/>
        </w:rPr>
        <w:tab/>
      </w:r>
      <w:r>
        <w:rPr>
          <w:color w:val="auto"/>
          <w:sz w:val="24"/>
        </w:rPr>
        <w:t>equipamentos</w:t>
      </w:r>
      <w:r>
        <w:rPr>
          <w:color w:val="auto"/>
          <w:sz w:val="24"/>
        </w:rPr>
        <w:tab/>
      </w:r>
      <w:r>
        <w:rPr>
          <w:color w:val="auto"/>
          <w:sz w:val="24"/>
        </w:rPr>
        <w:t>e</w:t>
      </w:r>
      <w:r>
        <w:rPr>
          <w:color w:val="auto"/>
          <w:sz w:val="24"/>
        </w:rPr>
        <w:tab/>
      </w:r>
      <w:r>
        <w:rPr>
          <w:color w:val="auto"/>
          <w:sz w:val="24"/>
        </w:rPr>
        <w:t>pessoal</w:t>
      </w:r>
      <w:r>
        <w:rPr>
          <w:color w:val="auto"/>
          <w:sz w:val="24"/>
        </w:rPr>
        <w:tab/>
      </w:r>
      <w:r>
        <w:rPr>
          <w:color w:val="auto"/>
          <w:sz w:val="24"/>
        </w:rPr>
        <w:t>necessário</w:t>
      </w:r>
      <w:r>
        <w:rPr>
          <w:color w:val="auto"/>
          <w:sz w:val="24"/>
        </w:rPr>
        <w:tab/>
      </w:r>
      <w:r>
        <w:rPr>
          <w:color w:val="auto"/>
          <w:sz w:val="24"/>
        </w:rPr>
        <w:t>ao</w:t>
      </w:r>
      <w:r>
        <w:rPr>
          <w:color w:val="auto"/>
          <w:sz w:val="24"/>
        </w:rPr>
        <w:tab/>
      </w:r>
      <w:r>
        <w:rPr>
          <w:color w:val="auto"/>
          <w:sz w:val="24"/>
        </w:rPr>
        <w:t>descarregamento</w:t>
      </w:r>
      <w:r>
        <w:rPr>
          <w:color w:val="auto"/>
          <w:sz w:val="24"/>
        </w:rPr>
        <w:tab/>
      </w:r>
      <w:r>
        <w:rPr>
          <w:color w:val="auto"/>
          <w:sz w:val="24"/>
        </w:rPr>
        <w:t>e</w:t>
      </w:r>
    </w:p>
    <w:p>
      <w:pPr>
        <w:pStyle w:val="5"/>
        <w:spacing w:before="92" w:line="360" w:lineRule="auto"/>
        <w:ind w:left="188" w:right="475"/>
        <w:jc w:val="both"/>
        <w:rPr>
          <w:color w:val="auto"/>
        </w:rPr>
      </w:pPr>
      <w:r>
        <w:rPr>
          <w:color w:val="auto"/>
        </w:rPr>
        <w:t>movimentações necessárias, durante a vigência do Registro de Preços, conforme o recebimento da autorização de fornecimento .</w:t>
      </w:r>
    </w:p>
    <w:p>
      <w:pPr>
        <w:pStyle w:val="7"/>
        <w:numPr>
          <w:ilvl w:val="0"/>
          <w:numId w:val="0"/>
        </w:numPr>
        <w:tabs>
          <w:tab w:val="left" w:pos="839"/>
        </w:tabs>
        <w:spacing w:before="199" w:after="0" w:line="360" w:lineRule="auto"/>
        <w:ind w:left="188" w:leftChars="0" w:right="474" w:rightChars="0"/>
        <w:jc w:val="both"/>
        <w:rPr>
          <w:color w:val="auto"/>
          <w:sz w:val="24"/>
        </w:rPr>
      </w:pPr>
      <w:r>
        <w:rPr>
          <w:rFonts w:hint="default"/>
          <w:b/>
          <w:color w:val="auto"/>
          <w:sz w:val="24"/>
          <w:lang w:val="pt-BR"/>
        </w:rPr>
        <w:t xml:space="preserve">14.8 </w:t>
      </w:r>
      <w:r>
        <w:rPr>
          <w:b/>
          <w:color w:val="auto"/>
          <w:sz w:val="24"/>
        </w:rPr>
        <w:t xml:space="preserve">- </w:t>
      </w:r>
      <w:r>
        <w:rPr>
          <w:color w:val="auto"/>
          <w:sz w:val="24"/>
        </w:rPr>
        <w:t>Em caso de devolução do objeto licitado, por estar em desacordo com as especificações exigidas, todas as despesas serão atribuídas ao</w:t>
      </w:r>
      <w:r>
        <w:rPr>
          <w:color w:val="auto"/>
          <w:spacing w:val="-10"/>
          <w:sz w:val="24"/>
        </w:rPr>
        <w:t xml:space="preserve"> </w:t>
      </w:r>
      <w:r>
        <w:rPr>
          <w:color w:val="auto"/>
          <w:sz w:val="24"/>
        </w:rPr>
        <w:t>fornecedor.</w:t>
      </w:r>
    </w:p>
    <w:p>
      <w:pPr>
        <w:pStyle w:val="7"/>
        <w:numPr>
          <w:ilvl w:val="0"/>
          <w:numId w:val="0"/>
        </w:numPr>
        <w:tabs>
          <w:tab w:val="left" w:pos="743"/>
        </w:tabs>
        <w:spacing w:before="200" w:after="0" w:line="360" w:lineRule="auto"/>
        <w:ind w:left="188" w:leftChars="0" w:right="464" w:rightChars="0"/>
        <w:jc w:val="both"/>
        <w:rPr>
          <w:color w:val="auto"/>
          <w:sz w:val="24"/>
        </w:rPr>
      </w:pPr>
      <w:r>
        <w:rPr>
          <w:rFonts w:hint="default"/>
          <w:b/>
          <w:color w:val="auto"/>
          <w:sz w:val="24"/>
          <w:lang w:val="pt-BR"/>
        </w:rPr>
        <w:t xml:space="preserve">14.9 </w:t>
      </w:r>
      <w:r>
        <w:rPr>
          <w:b/>
          <w:color w:val="auto"/>
          <w:sz w:val="24"/>
        </w:rPr>
        <w:t xml:space="preserve">- </w:t>
      </w:r>
      <w:r>
        <w:rPr>
          <w:color w:val="auto"/>
          <w:sz w:val="24"/>
        </w:rPr>
        <w:t>Os materiais poderão ser rejeitados, no todo ou em parte, quando em desacordo com as especificações constantes neste Termo de Referência e normas de fabricação do  Ministério da Saúde, ANVISA, ABNT/ NBR’s e</w:t>
      </w:r>
      <w:r>
        <w:rPr>
          <w:color w:val="auto"/>
          <w:spacing w:val="-9"/>
          <w:sz w:val="24"/>
        </w:rPr>
        <w:t xml:space="preserve"> </w:t>
      </w:r>
      <w:r>
        <w:rPr>
          <w:color w:val="auto"/>
          <w:sz w:val="24"/>
        </w:rPr>
        <w:t>INMETRO.</w:t>
      </w:r>
    </w:p>
    <w:p>
      <w:pPr>
        <w:pStyle w:val="7"/>
        <w:numPr>
          <w:ilvl w:val="0"/>
          <w:numId w:val="0"/>
        </w:numPr>
        <w:tabs>
          <w:tab w:val="left" w:pos="856"/>
        </w:tabs>
        <w:spacing w:before="200" w:after="0" w:line="240" w:lineRule="auto"/>
        <w:ind w:left="187" w:leftChars="0" w:right="0" w:rightChars="0"/>
        <w:jc w:val="both"/>
        <w:rPr>
          <w:color w:val="auto"/>
          <w:sz w:val="24"/>
        </w:rPr>
      </w:pPr>
      <w:r>
        <w:rPr>
          <w:rFonts w:hint="default"/>
          <w:b/>
          <w:color w:val="auto"/>
          <w:sz w:val="24"/>
          <w:lang w:val="pt-BR"/>
        </w:rPr>
        <w:t xml:space="preserve">14.10 </w:t>
      </w:r>
      <w:r>
        <w:rPr>
          <w:b/>
          <w:color w:val="auto"/>
          <w:sz w:val="24"/>
        </w:rPr>
        <w:t xml:space="preserve">- </w:t>
      </w:r>
      <w:r>
        <w:rPr>
          <w:color w:val="auto"/>
          <w:sz w:val="24"/>
        </w:rPr>
        <w:t>O objeto desta licitação será recebido nas seguintes</w:t>
      </w:r>
      <w:r>
        <w:rPr>
          <w:color w:val="auto"/>
          <w:spacing w:val="-8"/>
          <w:sz w:val="24"/>
        </w:rPr>
        <w:t xml:space="preserve"> </w:t>
      </w:r>
      <w:r>
        <w:rPr>
          <w:color w:val="auto"/>
          <w:sz w:val="24"/>
        </w:rPr>
        <w:t>condições:</w:t>
      </w:r>
    </w:p>
    <w:p>
      <w:pPr>
        <w:pStyle w:val="5"/>
        <w:spacing w:before="5"/>
        <w:rPr>
          <w:color w:val="auto"/>
          <w:sz w:val="29"/>
        </w:rPr>
      </w:pPr>
    </w:p>
    <w:p>
      <w:pPr>
        <w:pStyle w:val="7"/>
        <w:numPr>
          <w:ilvl w:val="2"/>
          <w:numId w:val="12"/>
        </w:numPr>
        <w:tabs>
          <w:tab w:val="left" w:pos="1117"/>
        </w:tabs>
        <w:spacing w:before="0" w:after="0" w:line="360" w:lineRule="auto"/>
        <w:ind w:left="1191" w:right="469" w:hanging="360"/>
        <w:jc w:val="both"/>
        <w:rPr>
          <w:color w:val="auto"/>
          <w:sz w:val="24"/>
        </w:rPr>
      </w:pPr>
      <w:r>
        <w:rPr>
          <w:color w:val="auto"/>
          <w:sz w:val="24"/>
        </w:rPr>
        <w:t>Provisoriamente, no momento da entrega dos materiais. Nesta etapa o material deverá ser recebido pelo servidor ou comissão responsável, que procederá o recebimento do material limitando-se a verificar a compatibilidade do (s) item (ns) com o quantitativo discriminado na nota fiscal e fazendo constar no canhoto e no verso da nota a data da entrega, e se for o caso, as irregularidades</w:t>
      </w:r>
      <w:r>
        <w:rPr>
          <w:color w:val="auto"/>
          <w:spacing w:val="-26"/>
          <w:sz w:val="24"/>
        </w:rPr>
        <w:t xml:space="preserve"> </w:t>
      </w:r>
      <w:r>
        <w:rPr>
          <w:color w:val="auto"/>
          <w:sz w:val="24"/>
        </w:rPr>
        <w:t>observadas;</w:t>
      </w:r>
    </w:p>
    <w:p>
      <w:pPr>
        <w:pStyle w:val="7"/>
        <w:numPr>
          <w:ilvl w:val="2"/>
          <w:numId w:val="12"/>
        </w:numPr>
        <w:tabs>
          <w:tab w:val="left" w:pos="1117"/>
        </w:tabs>
        <w:spacing w:before="201" w:after="0" w:line="360" w:lineRule="auto"/>
        <w:ind w:left="1191" w:right="470" w:hanging="360"/>
        <w:jc w:val="both"/>
        <w:rPr>
          <w:color w:val="auto"/>
          <w:sz w:val="24"/>
        </w:rPr>
      </w:pPr>
      <w:r>
        <w:rPr>
          <w:color w:val="auto"/>
          <w:sz w:val="24"/>
        </w:rPr>
        <w:t xml:space="preserve">Definitivamente, no prazo de até </w:t>
      </w:r>
      <w:r>
        <w:rPr>
          <w:b/>
          <w:color w:val="auto"/>
          <w:sz w:val="24"/>
        </w:rPr>
        <w:t>10 (dez) dias úteis</w:t>
      </w:r>
      <w:r>
        <w:rPr>
          <w:color w:val="auto"/>
          <w:sz w:val="24"/>
        </w:rPr>
        <w:t>, contados do Recebimento provisório, após a verificação da quantidade e da conformidade dos bens com as especificações exigidas, atestando a sua aceitação pela Administração Municipal, mediante Termo</w:t>
      </w:r>
      <w:r>
        <w:rPr>
          <w:color w:val="auto"/>
          <w:spacing w:val="-3"/>
          <w:sz w:val="24"/>
        </w:rPr>
        <w:t xml:space="preserve"> </w:t>
      </w:r>
      <w:r>
        <w:rPr>
          <w:color w:val="auto"/>
          <w:sz w:val="24"/>
        </w:rPr>
        <w:t>circunstanciado;</w:t>
      </w:r>
    </w:p>
    <w:p>
      <w:pPr>
        <w:pStyle w:val="7"/>
        <w:numPr>
          <w:ilvl w:val="2"/>
          <w:numId w:val="12"/>
        </w:numPr>
        <w:tabs>
          <w:tab w:val="left" w:pos="1139"/>
        </w:tabs>
        <w:spacing w:before="199" w:after="0" w:line="360" w:lineRule="auto"/>
        <w:ind w:left="1191" w:right="696" w:hanging="360"/>
        <w:jc w:val="both"/>
        <w:rPr>
          <w:color w:val="auto"/>
          <w:sz w:val="24"/>
        </w:rPr>
      </w:pPr>
      <w:r>
        <w:rPr>
          <w:color w:val="auto"/>
          <w:sz w:val="24"/>
        </w:rPr>
        <w:t>O recebimento definitivo do objeto licitado não exime o licitante da  responsabilidade pelos vícios que possa apresentar, bem como da indenização que porventura se originar de tais</w:t>
      </w:r>
      <w:r>
        <w:rPr>
          <w:color w:val="auto"/>
          <w:spacing w:val="-3"/>
          <w:sz w:val="24"/>
        </w:rPr>
        <w:t xml:space="preserve"> </w:t>
      </w:r>
      <w:r>
        <w:rPr>
          <w:color w:val="auto"/>
          <w:sz w:val="24"/>
        </w:rPr>
        <w:t>vícios;</w:t>
      </w:r>
    </w:p>
    <w:p>
      <w:pPr>
        <w:pStyle w:val="7"/>
        <w:numPr>
          <w:ilvl w:val="2"/>
          <w:numId w:val="12"/>
        </w:numPr>
        <w:tabs>
          <w:tab w:val="left" w:pos="1139"/>
        </w:tabs>
        <w:spacing w:before="1" w:after="0" w:line="360" w:lineRule="auto"/>
        <w:ind w:left="1191" w:right="633" w:hanging="360"/>
        <w:jc w:val="both"/>
        <w:rPr>
          <w:color w:val="auto"/>
        </w:rPr>
      </w:pPr>
      <w:r>
        <w:rPr>
          <w:color w:val="auto"/>
          <w:sz w:val="24"/>
        </w:rPr>
        <w:t xml:space="preserve">O recebimento provisório ou definitivo não exclui a responsabilidade do licitante  pela veracidade das informações e pela qualidade e quantidade dos produtos fornecidos, devendo o mesmo, substituir, no prazo de </w:t>
      </w:r>
      <w:r>
        <w:rPr>
          <w:b/>
          <w:color w:val="auto"/>
          <w:sz w:val="24"/>
        </w:rPr>
        <w:t>02 (dois) dias úteis</w:t>
      </w:r>
      <w:r>
        <w:rPr>
          <w:color w:val="auto"/>
          <w:sz w:val="24"/>
        </w:rPr>
        <w:t>, após a notificação da Secretaria/órgão demandante, sem ônus adicional para a Administração Municipal, qualquer item que não atenda às especificações exigidas,</w:t>
      </w:r>
      <w:r>
        <w:rPr>
          <w:rFonts w:hint="default"/>
          <w:color w:val="auto"/>
          <w:sz w:val="24"/>
          <w:lang w:val="pt-BR"/>
        </w:rPr>
        <w:t xml:space="preserve"> s</w:t>
      </w:r>
      <w:r>
        <w:rPr>
          <w:color w:val="auto"/>
        </w:rPr>
        <w:t>ob pena de ser considerado inadimplente e ficar sujeita à aplicação das penalidades previstas no edital.</w:t>
      </w:r>
    </w:p>
    <w:p>
      <w:pPr>
        <w:pStyle w:val="5"/>
        <w:spacing w:before="10"/>
        <w:rPr>
          <w:color w:val="auto"/>
          <w:sz w:val="35"/>
        </w:rPr>
      </w:pPr>
    </w:p>
    <w:p>
      <w:pPr>
        <w:pStyle w:val="2"/>
        <w:numPr>
          <w:ilvl w:val="0"/>
          <w:numId w:val="11"/>
        </w:numPr>
        <w:tabs>
          <w:tab w:val="left" w:pos="601"/>
        </w:tabs>
        <w:spacing w:before="0" w:after="0" w:line="240" w:lineRule="auto"/>
        <w:ind w:left="633" w:leftChars="0" w:right="0" w:hanging="413" w:firstLineChars="0"/>
        <w:jc w:val="left"/>
        <w:rPr>
          <w:color w:val="auto"/>
        </w:rPr>
      </w:pPr>
      <w:r>
        <w:rPr>
          <w:color w:val="auto"/>
        </w:rPr>
        <w:t>DA</w:t>
      </w:r>
      <w:r>
        <w:rPr>
          <w:color w:val="auto"/>
          <w:spacing w:val="-1"/>
        </w:rPr>
        <w:t xml:space="preserve"> </w:t>
      </w:r>
      <w:r>
        <w:rPr>
          <w:color w:val="auto"/>
        </w:rPr>
        <w:t>GARANTIA</w:t>
      </w:r>
    </w:p>
    <w:p>
      <w:pPr>
        <w:pStyle w:val="5"/>
        <w:rPr>
          <w:b/>
          <w:color w:val="auto"/>
          <w:sz w:val="26"/>
        </w:rPr>
      </w:pPr>
    </w:p>
    <w:p>
      <w:pPr>
        <w:pStyle w:val="5"/>
        <w:rPr>
          <w:b/>
          <w:color w:val="auto"/>
          <w:sz w:val="22"/>
        </w:rPr>
      </w:pPr>
    </w:p>
    <w:p>
      <w:pPr>
        <w:pStyle w:val="7"/>
        <w:numPr>
          <w:ilvl w:val="1"/>
          <w:numId w:val="11"/>
        </w:numPr>
        <w:tabs>
          <w:tab w:val="left" w:pos="736"/>
        </w:tabs>
        <w:spacing w:before="1" w:after="0" w:line="360" w:lineRule="auto"/>
        <w:ind w:left="221" w:leftChars="0" w:right="463" w:firstLine="0" w:firstLineChars="0"/>
        <w:jc w:val="both"/>
        <w:rPr>
          <w:color w:val="auto"/>
          <w:sz w:val="24"/>
        </w:rPr>
      </w:pPr>
      <w:r>
        <w:rPr>
          <w:b/>
          <w:color w:val="auto"/>
          <w:sz w:val="24"/>
        </w:rPr>
        <w:t xml:space="preserve">- </w:t>
      </w:r>
      <w:r>
        <w:rPr>
          <w:color w:val="auto"/>
          <w:sz w:val="24"/>
        </w:rPr>
        <w:t>Para efeito de garantia do produto, será observado o que estabelece a Lei nº 8.078 de 11 de setembro de 1990 (Código de Defesa do Consumidor), e ocorrendo defeito nas peças enviadas, durante o período de cobertura previsto na legislação, o fornecedor será comunicado oficialmente via e-mail para a substituição imediata do</w:t>
      </w:r>
      <w:r>
        <w:rPr>
          <w:color w:val="auto"/>
          <w:spacing w:val="-9"/>
          <w:sz w:val="24"/>
        </w:rPr>
        <w:t xml:space="preserve"> </w:t>
      </w:r>
      <w:r>
        <w:rPr>
          <w:color w:val="auto"/>
          <w:sz w:val="24"/>
        </w:rPr>
        <w:t>mesmo.</w:t>
      </w:r>
    </w:p>
    <w:p>
      <w:pPr>
        <w:pStyle w:val="5"/>
        <w:spacing w:before="2"/>
        <w:rPr>
          <w:color w:val="auto"/>
        </w:rPr>
      </w:pPr>
    </w:p>
    <w:p>
      <w:pPr>
        <w:pStyle w:val="2"/>
        <w:numPr>
          <w:ilvl w:val="0"/>
          <w:numId w:val="11"/>
        </w:numPr>
        <w:tabs>
          <w:tab w:val="left" w:pos="669"/>
        </w:tabs>
        <w:spacing w:before="0" w:after="0" w:line="240" w:lineRule="auto"/>
        <w:ind w:left="701" w:leftChars="0" w:right="0" w:hanging="481" w:firstLineChars="0"/>
        <w:jc w:val="left"/>
        <w:rPr>
          <w:color w:val="auto"/>
        </w:rPr>
      </w:pPr>
      <w:r>
        <w:rPr>
          <w:color w:val="auto"/>
        </w:rPr>
        <w:t>DA QUALIFICAÇÃO TÉCNICA</w:t>
      </w:r>
    </w:p>
    <w:p>
      <w:pPr>
        <w:pStyle w:val="5"/>
        <w:rPr>
          <w:b/>
          <w:color w:val="auto"/>
          <w:sz w:val="26"/>
        </w:rPr>
      </w:pPr>
    </w:p>
    <w:p>
      <w:pPr>
        <w:pStyle w:val="5"/>
        <w:rPr>
          <w:b/>
          <w:color w:val="auto"/>
          <w:sz w:val="22"/>
        </w:rPr>
      </w:pPr>
    </w:p>
    <w:p>
      <w:pPr>
        <w:pStyle w:val="7"/>
        <w:numPr>
          <w:ilvl w:val="1"/>
          <w:numId w:val="11"/>
        </w:numPr>
        <w:tabs>
          <w:tab w:val="left" w:pos="765"/>
        </w:tabs>
        <w:spacing w:before="0" w:after="0" w:line="360" w:lineRule="auto"/>
        <w:ind w:left="221" w:leftChars="0" w:right="464" w:firstLine="0" w:firstLineChars="0"/>
        <w:jc w:val="both"/>
        <w:rPr>
          <w:color w:val="auto"/>
          <w:sz w:val="24"/>
        </w:rPr>
      </w:pPr>
      <w:r>
        <w:rPr>
          <w:b/>
          <w:color w:val="auto"/>
          <w:sz w:val="24"/>
        </w:rPr>
        <w:t xml:space="preserve">- </w:t>
      </w:r>
      <w:r>
        <w:rPr>
          <w:color w:val="auto"/>
          <w:sz w:val="24"/>
        </w:rPr>
        <w:t>A licitante deverá comprovar sua experiência e capacidade operacional no certame, através d</w:t>
      </w:r>
      <w:r>
        <w:rPr>
          <w:rFonts w:hint="default"/>
          <w:color w:val="auto"/>
          <w:sz w:val="24"/>
          <w:lang w:val="pt-BR"/>
        </w:rPr>
        <w:t>a apresentação de , no mínimo, 1</w:t>
      </w:r>
      <w:r>
        <w:rPr>
          <w:color w:val="auto"/>
          <w:sz w:val="24"/>
        </w:rPr>
        <w:t xml:space="preserve"> Atestado  de Capacidade Técnica, fornecido  por entidade pública ou privada, comprovando o fornecimento satisfatório de no mínimo, </w:t>
      </w:r>
      <w:r>
        <w:rPr>
          <w:rFonts w:hint="default"/>
          <w:color w:val="auto"/>
          <w:sz w:val="24"/>
          <w:lang w:val="pt-BR"/>
        </w:rPr>
        <w:t>1</w:t>
      </w:r>
      <w:r>
        <w:rPr>
          <w:color w:val="auto"/>
          <w:sz w:val="24"/>
        </w:rPr>
        <w:t xml:space="preserve">0% </w:t>
      </w:r>
      <w:r>
        <w:rPr>
          <w:rFonts w:hint="default"/>
          <w:color w:val="auto"/>
          <w:sz w:val="24"/>
          <w:lang w:val="pt-BR"/>
        </w:rPr>
        <w:t>(dez</w:t>
      </w:r>
      <w:r>
        <w:rPr>
          <w:color w:val="auto"/>
          <w:sz w:val="24"/>
        </w:rPr>
        <w:t xml:space="preserve"> por cento) do material similar ao lote a que vai concorrer, contendo no mínimo as seguintes</w:t>
      </w:r>
      <w:r>
        <w:rPr>
          <w:color w:val="auto"/>
          <w:spacing w:val="-14"/>
          <w:sz w:val="24"/>
        </w:rPr>
        <w:t xml:space="preserve"> </w:t>
      </w:r>
      <w:r>
        <w:rPr>
          <w:color w:val="auto"/>
          <w:sz w:val="24"/>
        </w:rPr>
        <w:t>informações:</w:t>
      </w:r>
    </w:p>
    <w:p>
      <w:pPr>
        <w:pStyle w:val="5"/>
        <w:spacing w:before="1"/>
        <w:rPr>
          <w:color w:val="auto"/>
          <w:sz w:val="36"/>
        </w:rPr>
      </w:pPr>
    </w:p>
    <w:p>
      <w:pPr>
        <w:pStyle w:val="7"/>
        <w:numPr>
          <w:ilvl w:val="2"/>
          <w:numId w:val="11"/>
        </w:numPr>
        <w:tabs>
          <w:tab w:val="left" w:pos="1256"/>
        </w:tabs>
        <w:spacing w:before="0" w:after="0" w:line="360" w:lineRule="auto"/>
        <w:ind w:left="1288" w:leftChars="0" w:right="1222" w:hanging="360" w:firstLineChars="0"/>
        <w:jc w:val="both"/>
        <w:rPr>
          <w:color w:val="auto"/>
          <w:sz w:val="24"/>
        </w:rPr>
      </w:pPr>
      <w:r>
        <w:rPr>
          <w:color w:val="auto"/>
          <w:sz w:val="24"/>
        </w:rPr>
        <w:t>Nome, endereço completo com telefone da empresa emitente e assinatura do responsável;</w:t>
      </w:r>
    </w:p>
    <w:p>
      <w:pPr>
        <w:pStyle w:val="7"/>
        <w:numPr>
          <w:ilvl w:val="2"/>
          <w:numId w:val="11"/>
        </w:numPr>
        <w:tabs>
          <w:tab w:val="left" w:pos="1256"/>
        </w:tabs>
        <w:spacing w:before="1" w:after="0" w:line="240" w:lineRule="auto"/>
        <w:ind w:left="1288" w:leftChars="0" w:right="0" w:hanging="361" w:firstLineChars="0"/>
        <w:jc w:val="both"/>
        <w:rPr>
          <w:color w:val="auto"/>
          <w:sz w:val="24"/>
        </w:rPr>
      </w:pPr>
      <w:r>
        <w:rPr>
          <w:color w:val="auto"/>
          <w:sz w:val="24"/>
        </w:rPr>
        <w:t>Objeto do contrato (tipo material fornecido e</w:t>
      </w:r>
      <w:r>
        <w:rPr>
          <w:color w:val="auto"/>
          <w:spacing w:val="-10"/>
          <w:sz w:val="24"/>
        </w:rPr>
        <w:t xml:space="preserve"> </w:t>
      </w:r>
      <w:r>
        <w:rPr>
          <w:color w:val="auto"/>
          <w:sz w:val="24"/>
        </w:rPr>
        <w:t>quantidade);</w:t>
      </w:r>
    </w:p>
    <w:p>
      <w:pPr>
        <w:pStyle w:val="7"/>
        <w:numPr>
          <w:ilvl w:val="2"/>
          <w:numId w:val="11"/>
        </w:numPr>
        <w:tabs>
          <w:tab w:val="left" w:pos="1256"/>
        </w:tabs>
        <w:spacing w:before="136" w:after="0" w:line="360" w:lineRule="auto"/>
        <w:ind w:left="1288" w:leftChars="0" w:right="473" w:hanging="360" w:firstLineChars="0"/>
        <w:jc w:val="both"/>
        <w:rPr>
          <w:color w:val="auto"/>
          <w:sz w:val="24"/>
        </w:rPr>
      </w:pPr>
      <w:r>
        <w:rPr>
          <w:color w:val="auto"/>
          <w:sz w:val="24"/>
        </w:rPr>
        <w:t>Afirmação de que a empresa forneceu os produtos corretamente, atendendo  a todas as condições</w:t>
      </w:r>
      <w:r>
        <w:rPr>
          <w:color w:val="auto"/>
          <w:spacing w:val="-5"/>
          <w:sz w:val="24"/>
        </w:rPr>
        <w:t xml:space="preserve"> </w:t>
      </w:r>
      <w:r>
        <w:rPr>
          <w:color w:val="auto"/>
          <w:sz w:val="24"/>
        </w:rPr>
        <w:t>contratuais.</w:t>
      </w:r>
    </w:p>
    <w:p>
      <w:pPr>
        <w:pStyle w:val="7"/>
        <w:numPr>
          <w:ilvl w:val="1"/>
          <w:numId w:val="11"/>
        </w:numPr>
        <w:tabs>
          <w:tab w:val="left" w:pos="803"/>
        </w:tabs>
        <w:spacing w:before="0" w:after="0" w:line="360" w:lineRule="auto"/>
        <w:ind w:left="221" w:leftChars="0" w:right="461" w:firstLine="67" w:firstLineChars="0"/>
        <w:jc w:val="both"/>
        <w:rPr>
          <w:color w:val="auto"/>
          <w:sz w:val="24"/>
        </w:rPr>
      </w:pPr>
      <w:r>
        <w:rPr>
          <w:b/>
          <w:color w:val="auto"/>
          <w:sz w:val="24"/>
        </w:rPr>
        <w:t xml:space="preserve">- </w:t>
      </w:r>
      <w:r>
        <w:rPr>
          <w:color w:val="auto"/>
          <w:sz w:val="24"/>
        </w:rPr>
        <w:t xml:space="preserve">Poderão ser somados os quantitativos de mais de um atestado para que seja obtido o mínimo de </w:t>
      </w:r>
      <w:r>
        <w:rPr>
          <w:rFonts w:hint="default"/>
          <w:color w:val="auto"/>
          <w:sz w:val="24"/>
          <w:lang w:val="pt-BR"/>
        </w:rPr>
        <w:t>1</w:t>
      </w:r>
      <w:r>
        <w:rPr>
          <w:color w:val="auto"/>
          <w:sz w:val="24"/>
        </w:rPr>
        <w:t>0% (</w:t>
      </w:r>
      <w:r>
        <w:rPr>
          <w:rFonts w:hint="default"/>
          <w:color w:val="auto"/>
          <w:sz w:val="24"/>
          <w:lang w:val="pt-BR"/>
        </w:rPr>
        <w:t>dez</w:t>
      </w:r>
      <w:r>
        <w:rPr>
          <w:color w:val="auto"/>
          <w:sz w:val="24"/>
        </w:rPr>
        <w:t xml:space="preserve"> por cento) do quantitativo licitado, desde que se refiram a um período concomitante de fornecimento dos produtos, para o lote que pretende</w:t>
      </w:r>
      <w:r>
        <w:rPr>
          <w:color w:val="auto"/>
          <w:spacing w:val="-14"/>
          <w:sz w:val="24"/>
        </w:rPr>
        <w:t xml:space="preserve"> </w:t>
      </w:r>
      <w:r>
        <w:rPr>
          <w:color w:val="auto"/>
          <w:sz w:val="24"/>
        </w:rPr>
        <w:t>participar.</w:t>
      </w:r>
    </w:p>
    <w:p>
      <w:pPr>
        <w:pStyle w:val="7"/>
        <w:numPr>
          <w:ilvl w:val="1"/>
          <w:numId w:val="11"/>
        </w:numPr>
        <w:tabs>
          <w:tab w:val="left" w:pos="729"/>
        </w:tabs>
        <w:spacing w:before="0" w:after="0" w:line="360" w:lineRule="auto"/>
        <w:ind w:left="221" w:leftChars="0" w:right="465" w:firstLine="0" w:firstLineChars="0"/>
        <w:jc w:val="both"/>
        <w:rPr>
          <w:color w:val="auto"/>
          <w:sz w:val="24"/>
        </w:rPr>
      </w:pPr>
      <w:r>
        <w:rPr>
          <w:b/>
          <w:color w:val="auto"/>
          <w:sz w:val="24"/>
        </w:rPr>
        <w:t xml:space="preserve">- </w:t>
      </w:r>
      <w:r>
        <w:rPr>
          <w:color w:val="auto"/>
          <w:sz w:val="24"/>
        </w:rPr>
        <w:t>O (A) pregoeiro (a) poderá promover diligência destinada à comprovação dos atestados fornecidos, solicitando a apresentação de notas fiscais, contratos ou outros documentos que julgar</w:t>
      </w:r>
      <w:r>
        <w:rPr>
          <w:color w:val="auto"/>
          <w:spacing w:val="-2"/>
          <w:sz w:val="24"/>
        </w:rPr>
        <w:t xml:space="preserve"> </w:t>
      </w:r>
      <w:r>
        <w:rPr>
          <w:color w:val="auto"/>
          <w:sz w:val="24"/>
        </w:rPr>
        <w:t>necessário.</w:t>
      </w:r>
    </w:p>
    <w:p>
      <w:pPr>
        <w:pStyle w:val="7"/>
        <w:numPr>
          <w:ilvl w:val="1"/>
          <w:numId w:val="11"/>
        </w:numPr>
        <w:tabs>
          <w:tab w:val="left" w:pos="726"/>
        </w:tabs>
        <w:spacing w:before="92" w:after="0" w:line="360" w:lineRule="auto"/>
        <w:ind w:left="221" w:leftChars="0" w:right="464" w:firstLine="0" w:firstLineChars="0"/>
        <w:jc w:val="both"/>
        <w:rPr>
          <w:color w:val="auto"/>
          <w:sz w:val="24"/>
        </w:rPr>
      </w:pPr>
      <w:r>
        <w:rPr>
          <w:b/>
          <w:color w:val="auto"/>
          <w:sz w:val="24"/>
        </w:rPr>
        <w:t xml:space="preserve">- </w:t>
      </w:r>
      <w:r>
        <w:rPr>
          <w:color w:val="auto"/>
          <w:sz w:val="24"/>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Pr>
          <w:color w:val="auto"/>
          <w:spacing w:val="-5"/>
          <w:sz w:val="24"/>
        </w:rPr>
        <w:t xml:space="preserve"> </w:t>
      </w:r>
      <w:r>
        <w:rPr>
          <w:color w:val="auto"/>
          <w:sz w:val="24"/>
        </w:rPr>
        <w:t>classificação.</w:t>
      </w:r>
    </w:p>
    <w:p>
      <w:pPr>
        <w:pStyle w:val="7"/>
        <w:numPr>
          <w:ilvl w:val="1"/>
          <w:numId w:val="11"/>
        </w:numPr>
        <w:tabs>
          <w:tab w:val="left" w:pos="760"/>
        </w:tabs>
        <w:spacing w:before="0" w:after="0" w:line="360" w:lineRule="auto"/>
        <w:ind w:left="221" w:leftChars="0" w:right="470" w:firstLine="0" w:firstLineChars="0"/>
        <w:jc w:val="both"/>
        <w:rPr>
          <w:color w:val="auto"/>
          <w:sz w:val="24"/>
        </w:rPr>
      </w:pPr>
      <w:r>
        <w:rPr>
          <w:b/>
          <w:color w:val="auto"/>
          <w:sz w:val="24"/>
        </w:rPr>
        <w:t xml:space="preserve">- </w:t>
      </w:r>
      <w:r>
        <w:rPr>
          <w:color w:val="auto"/>
          <w:sz w:val="24"/>
        </w:rPr>
        <w:t>Constatado o atendimento às exigências fixadas no edital, o licitante será declarado vencedor.</w:t>
      </w:r>
    </w:p>
    <w:p>
      <w:pPr>
        <w:pStyle w:val="5"/>
        <w:spacing w:before="3"/>
        <w:rPr>
          <w:color w:val="auto"/>
        </w:rPr>
      </w:pPr>
    </w:p>
    <w:p>
      <w:pPr>
        <w:pStyle w:val="2"/>
        <w:numPr>
          <w:ilvl w:val="0"/>
          <w:numId w:val="11"/>
        </w:numPr>
        <w:ind w:left="701" w:leftChars="0" w:hanging="481" w:firstLineChars="0"/>
        <w:rPr>
          <w:color w:val="auto"/>
        </w:rPr>
      </w:pPr>
      <w:r>
        <w:rPr>
          <w:color w:val="auto"/>
        </w:rPr>
        <w:t xml:space="preserve"> DAS OBRIGAÇÕES DA CONTRATANTE</w:t>
      </w:r>
    </w:p>
    <w:p>
      <w:pPr>
        <w:pStyle w:val="5"/>
        <w:rPr>
          <w:b/>
          <w:color w:val="auto"/>
          <w:sz w:val="26"/>
        </w:rPr>
      </w:pPr>
    </w:p>
    <w:p>
      <w:pPr>
        <w:pStyle w:val="5"/>
        <w:rPr>
          <w:b/>
          <w:color w:val="auto"/>
          <w:sz w:val="22"/>
        </w:rPr>
      </w:pPr>
    </w:p>
    <w:p>
      <w:pPr>
        <w:pStyle w:val="5"/>
        <w:spacing w:line="360" w:lineRule="auto"/>
        <w:ind w:left="188" w:right="429" w:rightChars="195"/>
        <w:jc w:val="both"/>
        <w:rPr>
          <w:color w:val="auto"/>
        </w:rPr>
      </w:pPr>
      <w:r>
        <w:rPr>
          <w:color w:val="auto"/>
        </w:rPr>
        <w:t xml:space="preserve">Constitui como obrigação do </w:t>
      </w:r>
      <w:r>
        <w:rPr>
          <w:b/>
          <w:color w:val="auto"/>
        </w:rPr>
        <w:t>CONTRATANTE</w:t>
      </w:r>
      <w:r>
        <w:rPr>
          <w:color w:val="auto"/>
        </w:rPr>
        <w:t>, além de outras previstas no edital, Termo de Referência e seus anexos:</w:t>
      </w:r>
    </w:p>
    <w:p>
      <w:pPr>
        <w:pStyle w:val="7"/>
        <w:numPr>
          <w:ilvl w:val="0"/>
          <w:numId w:val="0"/>
        </w:numPr>
        <w:tabs>
          <w:tab w:val="left" w:pos="741"/>
        </w:tabs>
        <w:spacing w:before="0" w:after="0" w:line="360" w:lineRule="auto"/>
        <w:ind w:left="188" w:leftChars="0" w:right="473" w:rightChars="0"/>
        <w:jc w:val="both"/>
        <w:rPr>
          <w:color w:val="auto"/>
          <w:sz w:val="24"/>
        </w:rPr>
      </w:pPr>
      <w:r>
        <w:rPr>
          <w:rFonts w:hint="default"/>
          <w:b/>
          <w:color w:val="auto"/>
          <w:sz w:val="24"/>
          <w:lang w:val="pt-BR"/>
        </w:rPr>
        <w:t xml:space="preserve">17.1 </w:t>
      </w:r>
      <w:r>
        <w:rPr>
          <w:b/>
          <w:color w:val="auto"/>
          <w:sz w:val="24"/>
        </w:rPr>
        <w:t xml:space="preserve">- </w:t>
      </w:r>
      <w:r>
        <w:rPr>
          <w:color w:val="auto"/>
          <w:sz w:val="24"/>
        </w:rPr>
        <w:t xml:space="preserve">Subsidiar a </w:t>
      </w:r>
      <w:r>
        <w:rPr>
          <w:b/>
          <w:color w:val="auto"/>
          <w:sz w:val="24"/>
        </w:rPr>
        <w:t xml:space="preserve">CONTRATADA </w:t>
      </w:r>
      <w:r>
        <w:rPr>
          <w:color w:val="auto"/>
          <w:sz w:val="24"/>
        </w:rPr>
        <w:t>de todas as informações necessárias à consecução deste objeto;</w:t>
      </w:r>
    </w:p>
    <w:p>
      <w:pPr>
        <w:pStyle w:val="7"/>
        <w:numPr>
          <w:ilvl w:val="0"/>
          <w:numId w:val="0"/>
        </w:numPr>
        <w:tabs>
          <w:tab w:val="left" w:pos="741"/>
        </w:tabs>
        <w:spacing w:before="0" w:after="0" w:line="360" w:lineRule="auto"/>
        <w:ind w:left="188" w:leftChars="0" w:right="468" w:rightChars="0"/>
        <w:jc w:val="both"/>
        <w:rPr>
          <w:color w:val="auto"/>
          <w:sz w:val="24"/>
        </w:rPr>
      </w:pPr>
      <w:r>
        <w:rPr>
          <w:rFonts w:hint="default"/>
          <w:b/>
          <w:color w:val="auto"/>
          <w:sz w:val="24"/>
          <w:lang w:val="pt-BR"/>
        </w:rPr>
        <w:t xml:space="preserve">17.2 </w:t>
      </w:r>
      <w:r>
        <w:rPr>
          <w:b/>
          <w:color w:val="auto"/>
          <w:sz w:val="24"/>
        </w:rPr>
        <w:t xml:space="preserve">- </w:t>
      </w:r>
      <w:r>
        <w:rPr>
          <w:color w:val="auto"/>
          <w:sz w:val="24"/>
        </w:rPr>
        <w:t xml:space="preserve">Designar servidor e/ou Comissão para fiscalizar, acompanhar e atestar </w:t>
      </w:r>
      <w:r>
        <w:rPr>
          <w:rFonts w:hint="default"/>
          <w:color w:val="auto"/>
          <w:sz w:val="24"/>
          <w:lang w:val="pt-BR"/>
        </w:rPr>
        <w:t xml:space="preserve">o fornecimento </w:t>
      </w:r>
      <w:r>
        <w:rPr>
          <w:color w:val="auto"/>
          <w:sz w:val="24"/>
        </w:rPr>
        <w:t>do objeto;</w:t>
      </w:r>
    </w:p>
    <w:p>
      <w:pPr>
        <w:pStyle w:val="7"/>
        <w:numPr>
          <w:ilvl w:val="0"/>
          <w:numId w:val="0"/>
        </w:numPr>
        <w:tabs>
          <w:tab w:val="left" w:pos="721"/>
        </w:tabs>
        <w:spacing w:before="0" w:after="0" w:line="240" w:lineRule="auto"/>
        <w:ind w:left="187" w:leftChars="0" w:right="0" w:rightChars="0"/>
        <w:jc w:val="both"/>
        <w:rPr>
          <w:color w:val="auto"/>
          <w:sz w:val="24"/>
        </w:rPr>
      </w:pPr>
      <w:r>
        <w:rPr>
          <w:rFonts w:hint="default"/>
          <w:b/>
          <w:color w:val="auto"/>
          <w:sz w:val="24"/>
          <w:lang w:val="pt-BR"/>
        </w:rPr>
        <w:t xml:space="preserve">17.3 </w:t>
      </w:r>
      <w:r>
        <w:rPr>
          <w:b/>
          <w:color w:val="auto"/>
          <w:sz w:val="24"/>
        </w:rPr>
        <w:t xml:space="preserve">- </w:t>
      </w:r>
      <w:r>
        <w:rPr>
          <w:color w:val="auto"/>
          <w:sz w:val="24"/>
        </w:rPr>
        <w:t>Verificar a manutenção da vantajosidade dos termos da</w:t>
      </w:r>
      <w:r>
        <w:rPr>
          <w:color w:val="auto"/>
          <w:spacing w:val="-6"/>
          <w:sz w:val="24"/>
        </w:rPr>
        <w:t xml:space="preserve"> </w:t>
      </w:r>
      <w:r>
        <w:rPr>
          <w:color w:val="auto"/>
          <w:sz w:val="24"/>
        </w:rPr>
        <w:t>contratação;</w:t>
      </w:r>
    </w:p>
    <w:p>
      <w:pPr>
        <w:pStyle w:val="7"/>
        <w:numPr>
          <w:ilvl w:val="0"/>
          <w:numId w:val="0"/>
        </w:numPr>
        <w:tabs>
          <w:tab w:val="left" w:pos="777"/>
        </w:tabs>
        <w:spacing w:before="137" w:after="0" w:line="360" w:lineRule="auto"/>
        <w:ind w:left="188" w:leftChars="0" w:right="470" w:rightChars="0"/>
        <w:jc w:val="both"/>
        <w:rPr>
          <w:color w:val="auto"/>
          <w:sz w:val="24"/>
        </w:rPr>
      </w:pPr>
      <w:r>
        <w:rPr>
          <w:rFonts w:hint="default"/>
          <w:b/>
          <w:color w:val="auto"/>
          <w:sz w:val="24"/>
          <w:lang w:val="pt-BR"/>
        </w:rPr>
        <w:t xml:space="preserve">17.4 </w:t>
      </w:r>
      <w:r>
        <w:rPr>
          <w:b/>
          <w:color w:val="auto"/>
          <w:sz w:val="24"/>
        </w:rPr>
        <w:t xml:space="preserve">- </w:t>
      </w:r>
      <w:r>
        <w:rPr>
          <w:color w:val="auto"/>
          <w:sz w:val="24"/>
        </w:rPr>
        <w:t>Efetuar, no prazo pactuado, o pagamento do</w:t>
      </w:r>
      <w:r>
        <w:rPr>
          <w:rFonts w:hint="default"/>
          <w:color w:val="auto"/>
          <w:sz w:val="24"/>
          <w:lang w:val="pt-BR"/>
        </w:rPr>
        <w:t xml:space="preserve"> objeto</w:t>
      </w:r>
      <w:r>
        <w:rPr>
          <w:color w:val="auto"/>
          <w:sz w:val="24"/>
        </w:rPr>
        <w:t xml:space="preserve"> efetivamente </w:t>
      </w:r>
      <w:r>
        <w:rPr>
          <w:rFonts w:hint="default"/>
          <w:color w:val="auto"/>
          <w:sz w:val="24"/>
          <w:lang w:val="pt-BR"/>
        </w:rPr>
        <w:t>fornecido</w:t>
      </w:r>
      <w:r>
        <w:rPr>
          <w:color w:val="auto"/>
          <w:sz w:val="24"/>
        </w:rPr>
        <w:t xml:space="preserve"> e recebidos, mediante apresentação das notas fiscais/faturas, devidamente</w:t>
      </w:r>
      <w:r>
        <w:rPr>
          <w:color w:val="auto"/>
          <w:spacing w:val="-11"/>
          <w:sz w:val="24"/>
        </w:rPr>
        <w:t xml:space="preserve"> </w:t>
      </w:r>
      <w:r>
        <w:rPr>
          <w:color w:val="auto"/>
          <w:sz w:val="24"/>
        </w:rPr>
        <w:t>atestadas;</w:t>
      </w:r>
    </w:p>
    <w:p>
      <w:pPr>
        <w:pStyle w:val="7"/>
        <w:numPr>
          <w:ilvl w:val="0"/>
          <w:numId w:val="0"/>
        </w:numPr>
        <w:tabs>
          <w:tab w:val="left" w:pos="793"/>
        </w:tabs>
        <w:spacing w:before="0" w:after="0" w:line="240" w:lineRule="auto"/>
        <w:ind w:left="187" w:leftChars="0" w:right="0" w:rightChars="0"/>
        <w:jc w:val="both"/>
        <w:rPr>
          <w:color w:val="auto"/>
          <w:sz w:val="24"/>
        </w:rPr>
      </w:pPr>
      <w:r>
        <w:rPr>
          <w:rFonts w:hint="default"/>
          <w:b/>
          <w:color w:val="auto"/>
          <w:sz w:val="24"/>
          <w:lang w:val="pt-BR"/>
        </w:rPr>
        <w:t xml:space="preserve">17.5 </w:t>
      </w:r>
      <w:r>
        <w:rPr>
          <w:b/>
          <w:color w:val="auto"/>
          <w:sz w:val="24"/>
        </w:rPr>
        <w:t xml:space="preserve">- </w:t>
      </w:r>
      <w:r>
        <w:rPr>
          <w:color w:val="auto"/>
          <w:sz w:val="24"/>
        </w:rPr>
        <w:t>Prestar as informações e os esclarecimentos que venham a ser solicitados</w:t>
      </w:r>
      <w:r>
        <w:rPr>
          <w:color w:val="auto"/>
          <w:spacing w:val="34"/>
          <w:sz w:val="24"/>
        </w:rPr>
        <w:t xml:space="preserve"> </w:t>
      </w:r>
      <w:r>
        <w:rPr>
          <w:color w:val="auto"/>
          <w:sz w:val="24"/>
        </w:rPr>
        <w:t>pela</w:t>
      </w:r>
    </w:p>
    <w:p>
      <w:pPr>
        <w:pStyle w:val="2"/>
        <w:spacing w:before="137"/>
        <w:jc w:val="both"/>
        <w:rPr>
          <w:b w:val="0"/>
          <w:color w:val="auto"/>
        </w:rPr>
      </w:pPr>
      <w:r>
        <w:rPr>
          <w:color w:val="auto"/>
        </w:rPr>
        <w:t>CONTRATADA</w:t>
      </w:r>
      <w:r>
        <w:rPr>
          <w:b w:val="0"/>
          <w:color w:val="auto"/>
        </w:rPr>
        <w:t>;</w:t>
      </w:r>
    </w:p>
    <w:p>
      <w:pPr>
        <w:pStyle w:val="7"/>
        <w:numPr>
          <w:ilvl w:val="0"/>
          <w:numId w:val="0"/>
        </w:numPr>
        <w:tabs>
          <w:tab w:val="left" w:pos="736"/>
        </w:tabs>
        <w:spacing w:before="139" w:after="0" w:line="360" w:lineRule="auto"/>
        <w:ind w:left="188" w:leftChars="0" w:right="468" w:rightChars="0"/>
        <w:jc w:val="both"/>
        <w:rPr>
          <w:color w:val="auto"/>
          <w:sz w:val="24"/>
        </w:rPr>
      </w:pPr>
      <w:r>
        <w:rPr>
          <w:rFonts w:hint="default"/>
          <w:b/>
          <w:color w:val="auto"/>
          <w:sz w:val="24"/>
          <w:lang w:val="pt-BR"/>
        </w:rPr>
        <w:t xml:space="preserve">17.6 </w:t>
      </w:r>
      <w:r>
        <w:rPr>
          <w:b/>
          <w:color w:val="auto"/>
          <w:sz w:val="24"/>
        </w:rPr>
        <w:t xml:space="preserve">- </w:t>
      </w:r>
      <w:r>
        <w:rPr>
          <w:color w:val="auto"/>
          <w:sz w:val="24"/>
        </w:rPr>
        <w:t>Exigir o cumprimento de todos os compromissos assumidos pelo licitante vencedor, de acordo com as cláusulas do edital e seus anexos, assim como os termos de sua</w:t>
      </w:r>
      <w:r>
        <w:rPr>
          <w:color w:val="auto"/>
          <w:spacing w:val="-28"/>
          <w:sz w:val="24"/>
        </w:rPr>
        <w:t xml:space="preserve"> </w:t>
      </w:r>
      <w:r>
        <w:rPr>
          <w:color w:val="auto"/>
          <w:sz w:val="24"/>
        </w:rPr>
        <w:t>proposta.</w:t>
      </w:r>
    </w:p>
    <w:p>
      <w:pPr>
        <w:pStyle w:val="7"/>
        <w:numPr>
          <w:ilvl w:val="0"/>
          <w:numId w:val="0"/>
        </w:numPr>
        <w:tabs>
          <w:tab w:val="left" w:pos="784"/>
        </w:tabs>
        <w:spacing w:before="0" w:after="0" w:line="360" w:lineRule="auto"/>
        <w:ind w:left="188" w:leftChars="0" w:right="475" w:rightChars="0"/>
        <w:jc w:val="both"/>
        <w:rPr>
          <w:color w:val="auto"/>
          <w:sz w:val="24"/>
        </w:rPr>
      </w:pPr>
      <w:r>
        <w:rPr>
          <w:rFonts w:hint="default"/>
          <w:b/>
          <w:color w:val="auto"/>
          <w:sz w:val="24"/>
          <w:lang w:val="pt-BR"/>
        </w:rPr>
        <w:t xml:space="preserve">17.7 </w:t>
      </w:r>
      <w:r>
        <w:rPr>
          <w:b/>
          <w:color w:val="auto"/>
          <w:sz w:val="24"/>
        </w:rPr>
        <w:t xml:space="preserve">- </w:t>
      </w:r>
      <w:r>
        <w:rPr>
          <w:color w:val="auto"/>
          <w:sz w:val="24"/>
        </w:rPr>
        <w:t xml:space="preserve">Encaminhar à </w:t>
      </w:r>
      <w:r>
        <w:rPr>
          <w:b/>
          <w:color w:val="auto"/>
          <w:sz w:val="24"/>
        </w:rPr>
        <w:t xml:space="preserve">CONTRATADA </w:t>
      </w:r>
      <w:r>
        <w:rPr>
          <w:color w:val="auto"/>
          <w:sz w:val="24"/>
        </w:rPr>
        <w:t xml:space="preserve">as Ordens de </w:t>
      </w:r>
      <w:r>
        <w:rPr>
          <w:rFonts w:hint="default"/>
          <w:color w:val="auto"/>
          <w:sz w:val="24"/>
          <w:lang w:val="pt-BR"/>
        </w:rPr>
        <w:t xml:space="preserve">Fornecimento </w:t>
      </w:r>
      <w:r>
        <w:rPr>
          <w:color w:val="auto"/>
          <w:sz w:val="24"/>
        </w:rPr>
        <w:t>para a execução do objeto contratado;</w:t>
      </w:r>
    </w:p>
    <w:p>
      <w:pPr>
        <w:pStyle w:val="7"/>
        <w:numPr>
          <w:ilvl w:val="0"/>
          <w:numId w:val="0"/>
        </w:numPr>
        <w:tabs>
          <w:tab w:val="left" w:pos="745"/>
        </w:tabs>
        <w:spacing w:before="92" w:after="0" w:line="360" w:lineRule="auto"/>
        <w:ind w:left="188" w:leftChars="0" w:right="475" w:rightChars="0"/>
        <w:jc w:val="both"/>
        <w:rPr>
          <w:color w:val="auto"/>
          <w:sz w:val="24"/>
        </w:rPr>
      </w:pPr>
      <w:r>
        <w:rPr>
          <w:rFonts w:hint="default"/>
          <w:b/>
          <w:color w:val="auto"/>
          <w:sz w:val="24"/>
          <w:lang w:val="pt-BR"/>
        </w:rPr>
        <w:t xml:space="preserve">17.8 </w:t>
      </w:r>
      <w:r>
        <w:rPr>
          <w:b/>
          <w:color w:val="auto"/>
          <w:sz w:val="24"/>
        </w:rPr>
        <w:t xml:space="preserve">- </w:t>
      </w:r>
      <w:r>
        <w:rPr>
          <w:color w:val="auto"/>
          <w:sz w:val="24"/>
        </w:rPr>
        <w:t>Acompanhar e fiscalizar a boa execução do</w:t>
      </w:r>
      <w:r>
        <w:rPr>
          <w:rFonts w:hint="default"/>
          <w:color w:val="auto"/>
          <w:sz w:val="24"/>
          <w:lang w:val="pt-BR"/>
        </w:rPr>
        <w:t xml:space="preserve"> fornecimento</w:t>
      </w:r>
      <w:r>
        <w:rPr>
          <w:color w:val="auto"/>
          <w:sz w:val="24"/>
        </w:rPr>
        <w:t xml:space="preserve"> e aplicar as medidas corretivas necessárias, inclusive às penalidades contratual e legalmente previstas, comunicando à </w:t>
      </w:r>
      <w:r>
        <w:rPr>
          <w:b/>
          <w:color w:val="auto"/>
          <w:sz w:val="24"/>
        </w:rPr>
        <w:t xml:space="preserve">CONTRATADA </w:t>
      </w:r>
      <w:r>
        <w:rPr>
          <w:color w:val="auto"/>
          <w:sz w:val="24"/>
        </w:rPr>
        <w:t>as ocorrências que a seu critério exijam medidas</w:t>
      </w:r>
      <w:r>
        <w:rPr>
          <w:color w:val="auto"/>
          <w:spacing w:val="-10"/>
          <w:sz w:val="24"/>
        </w:rPr>
        <w:t xml:space="preserve"> </w:t>
      </w:r>
      <w:r>
        <w:rPr>
          <w:color w:val="auto"/>
          <w:sz w:val="24"/>
        </w:rPr>
        <w:t>corretivas.</w:t>
      </w:r>
    </w:p>
    <w:p>
      <w:pPr>
        <w:pStyle w:val="5"/>
        <w:spacing w:before="1"/>
        <w:rPr>
          <w:color w:val="auto"/>
        </w:rPr>
      </w:pPr>
    </w:p>
    <w:p>
      <w:pPr>
        <w:pStyle w:val="2"/>
        <w:numPr>
          <w:ilvl w:val="0"/>
          <w:numId w:val="11"/>
        </w:numPr>
        <w:ind w:left="701" w:leftChars="0" w:hanging="481" w:firstLineChars="0"/>
        <w:rPr>
          <w:color w:val="auto"/>
        </w:rPr>
      </w:pPr>
      <w:r>
        <w:rPr>
          <w:color w:val="auto"/>
        </w:rPr>
        <w:t xml:space="preserve"> DAS OBRIGAÇÕES DA CONTRATADA</w:t>
      </w:r>
    </w:p>
    <w:p>
      <w:pPr>
        <w:pStyle w:val="5"/>
        <w:rPr>
          <w:b/>
          <w:color w:val="auto"/>
          <w:sz w:val="26"/>
        </w:rPr>
      </w:pPr>
    </w:p>
    <w:p>
      <w:pPr>
        <w:pStyle w:val="5"/>
        <w:rPr>
          <w:b/>
          <w:color w:val="auto"/>
          <w:sz w:val="22"/>
        </w:rPr>
      </w:pPr>
    </w:p>
    <w:p>
      <w:pPr>
        <w:pStyle w:val="5"/>
        <w:spacing w:line="360" w:lineRule="auto"/>
        <w:ind w:left="188" w:right="468"/>
        <w:jc w:val="both"/>
        <w:rPr>
          <w:color w:val="auto"/>
        </w:rPr>
      </w:pPr>
      <w:r>
        <w:rPr>
          <w:color w:val="auto"/>
        </w:rPr>
        <w:t xml:space="preserve">Constitui como obrigação da </w:t>
      </w:r>
      <w:r>
        <w:rPr>
          <w:b/>
          <w:color w:val="auto"/>
        </w:rPr>
        <w:t>CONTRATADA</w:t>
      </w:r>
      <w:r>
        <w:rPr>
          <w:color w:val="auto"/>
        </w:rPr>
        <w:t xml:space="preserve">, </w:t>
      </w:r>
      <w:r>
        <w:rPr>
          <w:rFonts w:hint="default"/>
          <w:color w:val="auto"/>
          <w:lang w:val="pt-BR"/>
        </w:rPr>
        <w:t>fornecer</w:t>
      </w:r>
      <w:r>
        <w:rPr>
          <w:color w:val="auto"/>
        </w:rPr>
        <w:t xml:space="preserve"> o objeto da contratação observando todas as condições necessárias ao satisfatório e regular adimplemento da obrigação, além de outras previstas no edital, Termo de Referência e seus anexos:</w:t>
      </w:r>
    </w:p>
    <w:p>
      <w:pPr>
        <w:pStyle w:val="5"/>
        <w:rPr>
          <w:color w:val="auto"/>
          <w:sz w:val="36"/>
        </w:rPr>
      </w:pPr>
    </w:p>
    <w:p>
      <w:pPr>
        <w:pStyle w:val="7"/>
        <w:numPr>
          <w:ilvl w:val="0"/>
          <w:numId w:val="0"/>
        </w:numPr>
        <w:tabs>
          <w:tab w:val="left" w:pos="753"/>
        </w:tabs>
        <w:spacing w:before="1" w:after="0" w:line="360" w:lineRule="auto"/>
        <w:ind w:left="188" w:leftChars="0" w:right="468" w:rightChars="0"/>
        <w:jc w:val="both"/>
        <w:rPr>
          <w:color w:val="auto"/>
          <w:sz w:val="24"/>
        </w:rPr>
      </w:pPr>
      <w:r>
        <w:rPr>
          <w:rFonts w:hint="default"/>
          <w:b/>
          <w:color w:val="auto"/>
          <w:sz w:val="24"/>
          <w:lang w:val="pt-BR"/>
        </w:rPr>
        <w:t xml:space="preserve">18.1 </w:t>
      </w:r>
      <w:r>
        <w:rPr>
          <w:b/>
          <w:color w:val="auto"/>
          <w:sz w:val="24"/>
        </w:rPr>
        <w:t xml:space="preserve">- </w:t>
      </w:r>
      <w:r>
        <w:rPr>
          <w:color w:val="auto"/>
          <w:sz w:val="24"/>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Secretaria Demandante a responsabilidade por seu pagamento, nem poderá onerar, sob qualquer pretexto o objeto do</w:t>
      </w:r>
      <w:r>
        <w:rPr>
          <w:color w:val="auto"/>
          <w:spacing w:val="-9"/>
          <w:sz w:val="24"/>
        </w:rPr>
        <w:t xml:space="preserve"> </w:t>
      </w:r>
      <w:r>
        <w:rPr>
          <w:color w:val="auto"/>
          <w:sz w:val="24"/>
        </w:rPr>
        <w:t>contrato;</w:t>
      </w:r>
    </w:p>
    <w:p>
      <w:pPr>
        <w:pStyle w:val="7"/>
        <w:numPr>
          <w:ilvl w:val="0"/>
          <w:numId w:val="0"/>
        </w:numPr>
        <w:tabs>
          <w:tab w:val="left" w:pos="769"/>
        </w:tabs>
        <w:spacing w:before="1" w:after="0" w:line="360" w:lineRule="auto"/>
        <w:ind w:left="188" w:leftChars="0" w:right="472" w:rightChars="0"/>
        <w:jc w:val="both"/>
        <w:rPr>
          <w:color w:val="auto"/>
          <w:sz w:val="24"/>
        </w:rPr>
      </w:pPr>
      <w:r>
        <w:rPr>
          <w:rFonts w:hint="default"/>
          <w:b/>
          <w:color w:val="auto"/>
          <w:sz w:val="24"/>
          <w:lang w:val="pt-BR"/>
        </w:rPr>
        <w:t xml:space="preserve">18.2 </w:t>
      </w:r>
      <w:r>
        <w:rPr>
          <w:b/>
          <w:color w:val="auto"/>
          <w:sz w:val="24"/>
        </w:rPr>
        <w:t xml:space="preserve">- </w:t>
      </w:r>
      <w:r>
        <w:rPr>
          <w:color w:val="auto"/>
          <w:sz w:val="24"/>
        </w:rPr>
        <w:t xml:space="preserve">Responsabilizar-se pelos encargos trabalhistas, previdenciários, fiscais e comerciais resultantes da execução contratual. A Inadimplência da </w:t>
      </w:r>
      <w:r>
        <w:rPr>
          <w:b/>
          <w:color w:val="auto"/>
          <w:sz w:val="24"/>
        </w:rPr>
        <w:t xml:space="preserve">CONTRATADA </w:t>
      </w:r>
      <w:r>
        <w:rPr>
          <w:color w:val="auto"/>
          <w:sz w:val="24"/>
        </w:rPr>
        <w:t xml:space="preserve">com referência aos encargos trabalhista, fiscais e comerciais não transfere ao </w:t>
      </w:r>
      <w:r>
        <w:rPr>
          <w:b/>
          <w:color w:val="auto"/>
          <w:sz w:val="24"/>
        </w:rPr>
        <w:t xml:space="preserve">CONTRATANTE </w:t>
      </w:r>
      <w:r>
        <w:rPr>
          <w:color w:val="auto"/>
          <w:sz w:val="24"/>
        </w:rPr>
        <w:t>a responsabilidade por seu</w:t>
      </w:r>
      <w:r>
        <w:rPr>
          <w:color w:val="auto"/>
          <w:spacing w:val="-4"/>
          <w:sz w:val="24"/>
        </w:rPr>
        <w:t xml:space="preserve"> </w:t>
      </w:r>
      <w:r>
        <w:rPr>
          <w:color w:val="auto"/>
          <w:sz w:val="24"/>
        </w:rPr>
        <w:t>pagamento.</w:t>
      </w:r>
    </w:p>
    <w:p>
      <w:pPr>
        <w:pStyle w:val="7"/>
        <w:numPr>
          <w:ilvl w:val="0"/>
          <w:numId w:val="0"/>
        </w:numPr>
        <w:tabs>
          <w:tab w:val="left" w:pos="805"/>
        </w:tabs>
        <w:spacing w:before="0" w:after="0" w:line="240" w:lineRule="auto"/>
        <w:ind w:left="187" w:leftChars="0" w:right="0" w:rightChars="0"/>
        <w:jc w:val="both"/>
        <w:rPr>
          <w:color w:val="auto"/>
          <w:sz w:val="24"/>
        </w:rPr>
      </w:pPr>
      <w:r>
        <w:rPr>
          <w:rFonts w:hint="default"/>
          <w:b/>
          <w:color w:val="auto"/>
          <w:sz w:val="24"/>
          <w:lang w:val="pt-BR"/>
        </w:rPr>
        <w:t xml:space="preserve">18.3 </w:t>
      </w:r>
      <w:r>
        <w:rPr>
          <w:b/>
          <w:color w:val="auto"/>
          <w:sz w:val="24"/>
        </w:rPr>
        <w:t>-</w:t>
      </w:r>
      <w:r>
        <w:rPr>
          <w:b/>
          <w:color w:val="auto"/>
          <w:spacing w:val="12"/>
          <w:sz w:val="24"/>
        </w:rPr>
        <w:t xml:space="preserve"> </w:t>
      </w:r>
      <w:r>
        <w:rPr>
          <w:color w:val="auto"/>
          <w:sz w:val="24"/>
        </w:rPr>
        <w:t>Prestar</w:t>
      </w:r>
      <w:r>
        <w:rPr>
          <w:color w:val="auto"/>
          <w:spacing w:val="10"/>
          <w:sz w:val="24"/>
        </w:rPr>
        <w:t xml:space="preserve"> </w:t>
      </w:r>
      <w:r>
        <w:rPr>
          <w:color w:val="auto"/>
          <w:sz w:val="24"/>
        </w:rPr>
        <w:t>as</w:t>
      </w:r>
      <w:r>
        <w:rPr>
          <w:color w:val="auto"/>
          <w:spacing w:val="13"/>
          <w:sz w:val="24"/>
        </w:rPr>
        <w:t xml:space="preserve"> </w:t>
      </w:r>
      <w:r>
        <w:rPr>
          <w:color w:val="auto"/>
          <w:sz w:val="24"/>
        </w:rPr>
        <w:t>informações</w:t>
      </w:r>
      <w:r>
        <w:rPr>
          <w:color w:val="auto"/>
          <w:spacing w:val="12"/>
          <w:sz w:val="24"/>
        </w:rPr>
        <w:t xml:space="preserve"> </w:t>
      </w:r>
      <w:r>
        <w:rPr>
          <w:color w:val="auto"/>
          <w:sz w:val="24"/>
        </w:rPr>
        <w:t>e</w:t>
      </w:r>
      <w:r>
        <w:rPr>
          <w:color w:val="auto"/>
          <w:spacing w:val="14"/>
          <w:sz w:val="24"/>
        </w:rPr>
        <w:t xml:space="preserve"> </w:t>
      </w:r>
      <w:r>
        <w:rPr>
          <w:color w:val="auto"/>
          <w:sz w:val="24"/>
        </w:rPr>
        <w:t>os</w:t>
      </w:r>
      <w:r>
        <w:rPr>
          <w:color w:val="auto"/>
          <w:spacing w:val="11"/>
          <w:sz w:val="24"/>
        </w:rPr>
        <w:t xml:space="preserve"> </w:t>
      </w:r>
      <w:r>
        <w:rPr>
          <w:color w:val="auto"/>
          <w:sz w:val="24"/>
        </w:rPr>
        <w:t>esclarecimentos</w:t>
      </w:r>
      <w:r>
        <w:rPr>
          <w:color w:val="auto"/>
          <w:spacing w:val="14"/>
          <w:sz w:val="24"/>
        </w:rPr>
        <w:t xml:space="preserve"> </w:t>
      </w:r>
      <w:r>
        <w:rPr>
          <w:color w:val="auto"/>
          <w:sz w:val="24"/>
        </w:rPr>
        <w:t>que</w:t>
      </w:r>
      <w:r>
        <w:rPr>
          <w:color w:val="auto"/>
          <w:spacing w:val="14"/>
          <w:sz w:val="24"/>
        </w:rPr>
        <w:t xml:space="preserve"> </w:t>
      </w:r>
      <w:r>
        <w:rPr>
          <w:color w:val="auto"/>
          <w:sz w:val="24"/>
        </w:rPr>
        <w:t>venham</w:t>
      </w:r>
      <w:r>
        <w:rPr>
          <w:color w:val="auto"/>
          <w:spacing w:val="10"/>
          <w:sz w:val="24"/>
        </w:rPr>
        <w:t xml:space="preserve"> </w:t>
      </w:r>
      <w:r>
        <w:rPr>
          <w:color w:val="auto"/>
          <w:sz w:val="24"/>
        </w:rPr>
        <w:t>a</w:t>
      </w:r>
      <w:r>
        <w:rPr>
          <w:color w:val="auto"/>
          <w:spacing w:val="12"/>
          <w:sz w:val="24"/>
        </w:rPr>
        <w:t xml:space="preserve"> </w:t>
      </w:r>
      <w:r>
        <w:rPr>
          <w:color w:val="auto"/>
          <w:sz w:val="24"/>
        </w:rPr>
        <w:t>ser</w:t>
      </w:r>
      <w:r>
        <w:rPr>
          <w:color w:val="auto"/>
          <w:spacing w:val="12"/>
          <w:sz w:val="24"/>
        </w:rPr>
        <w:t xml:space="preserve"> </w:t>
      </w:r>
      <w:r>
        <w:rPr>
          <w:color w:val="auto"/>
          <w:sz w:val="24"/>
        </w:rPr>
        <w:t>solicitado</w:t>
      </w:r>
      <w:r>
        <w:rPr>
          <w:color w:val="auto"/>
          <w:spacing w:val="9"/>
          <w:sz w:val="24"/>
        </w:rPr>
        <w:t xml:space="preserve"> </w:t>
      </w:r>
      <w:r>
        <w:rPr>
          <w:color w:val="auto"/>
          <w:sz w:val="24"/>
        </w:rPr>
        <w:t>pelo</w:t>
      </w:r>
    </w:p>
    <w:p>
      <w:pPr>
        <w:pStyle w:val="2"/>
        <w:spacing w:before="137"/>
        <w:rPr>
          <w:b w:val="0"/>
          <w:color w:val="auto"/>
        </w:rPr>
      </w:pPr>
      <w:r>
        <w:rPr>
          <w:color w:val="auto"/>
        </w:rPr>
        <w:t>CONTRATANTE</w:t>
      </w:r>
      <w:r>
        <w:rPr>
          <w:b w:val="0"/>
          <w:color w:val="auto"/>
        </w:rPr>
        <w:t>;</w:t>
      </w:r>
    </w:p>
    <w:p>
      <w:pPr>
        <w:pStyle w:val="7"/>
        <w:numPr>
          <w:ilvl w:val="0"/>
          <w:numId w:val="0"/>
        </w:numPr>
        <w:tabs>
          <w:tab w:val="left" w:pos="789"/>
        </w:tabs>
        <w:spacing w:before="137" w:after="0" w:line="240" w:lineRule="auto"/>
        <w:ind w:left="187" w:leftChars="0" w:right="0" w:rightChars="0"/>
        <w:jc w:val="both"/>
        <w:rPr>
          <w:color w:val="auto"/>
          <w:sz w:val="24"/>
        </w:rPr>
      </w:pPr>
      <w:r>
        <w:rPr>
          <w:rFonts w:hint="default"/>
          <w:b/>
          <w:color w:val="auto"/>
          <w:sz w:val="24"/>
          <w:lang w:val="pt-BR"/>
        </w:rPr>
        <w:t xml:space="preserve">18.4 </w:t>
      </w:r>
      <w:r>
        <w:rPr>
          <w:b/>
          <w:color w:val="auto"/>
          <w:sz w:val="24"/>
        </w:rPr>
        <w:t xml:space="preserve">- </w:t>
      </w:r>
      <w:r>
        <w:rPr>
          <w:color w:val="auto"/>
          <w:sz w:val="24"/>
        </w:rPr>
        <w:t>Fornecer todas as informações julgadas relevantes pelo</w:t>
      </w:r>
      <w:r>
        <w:rPr>
          <w:color w:val="auto"/>
          <w:spacing w:val="-11"/>
          <w:sz w:val="24"/>
        </w:rPr>
        <w:t xml:space="preserve"> </w:t>
      </w:r>
      <w:r>
        <w:rPr>
          <w:b/>
          <w:color w:val="auto"/>
          <w:sz w:val="24"/>
        </w:rPr>
        <w:t>CONTRATANTE</w:t>
      </w:r>
      <w:r>
        <w:rPr>
          <w:color w:val="auto"/>
          <w:sz w:val="24"/>
        </w:rPr>
        <w:t>;</w:t>
      </w:r>
    </w:p>
    <w:p>
      <w:pPr>
        <w:pStyle w:val="7"/>
        <w:numPr>
          <w:ilvl w:val="0"/>
          <w:numId w:val="0"/>
        </w:numPr>
        <w:tabs>
          <w:tab w:val="left" w:pos="793"/>
        </w:tabs>
        <w:spacing w:before="139" w:after="0" w:line="360" w:lineRule="auto"/>
        <w:ind w:left="188" w:leftChars="0" w:right="470" w:rightChars="0"/>
        <w:jc w:val="both"/>
        <w:rPr>
          <w:color w:val="auto"/>
          <w:sz w:val="24"/>
        </w:rPr>
      </w:pPr>
      <w:r>
        <w:rPr>
          <w:rFonts w:hint="default"/>
          <w:b/>
          <w:color w:val="auto"/>
          <w:sz w:val="24"/>
          <w:lang w:val="pt-BR"/>
        </w:rPr>
        <w:t xml:space="preserve">18.5 </w:t>
      </w:r>
      <w:r>
        <w:rPr>
          <w:b/>
          <w:color w:val="auto"/>
          <w:sz w:val="24"/>
        </w:rPr>
        <w:t xml:space="preserve">- </w:t>
      </w:r>
      <w:r>
        <w:rPr>
          <w:color w:val="auto"/>
          <w:sz w:val="24"/>
        </w:rPr>
        <w:t>Cumprir rigorosamente os prazos estabelecidos conforme especificados no edital, Termo de Referência e seus anexos, sujeitando-se às sanções estabelecidas no instrumento convocatório e nas Leis Federais nºs 8.666/93, 10.520/02 e demais legislações</w:t>
      </w:r>
      <w:r>
        <w:rPr>
          <w:color w:val="auto"/>
          <w:spacing w:val="-32"/>
          <w:sz w:val="24"/>
        </w:rPr>
        <w:t xml:space="preserve"> </w:t>
      </w:r>
      <w:r>
        <w:rPr>
          <w:color w:val="auto"/>
          <w:sz w:val="24"/>
        </w:rPr>
        <w:t>pertinentes.</w:t>
      </w:r>
    </w:p>
    <w:p>
      <w:pPr>
        <w:pStyle w:val="7"/>
        <w:numPr>
          <w:ilvl w:val="0"/>
          <w:numId w:val="0"/>
        </w:numPr>
        <w:tabs>
          <w:tab w:val="left" w:pos="729"/>
        </w:tabs>
        <w:spacing w:before="0" w:after="0" w:line="360" w:lineRule="auto"/>
        <w:ind w:left="188" w:leftChars="0" w:right="465" w:rightChars="0"/>
        <w:jc w:val="both"/>
        <w:rPr>
          <w:color w:val="auto"/>
          <w:sz w:val="24"/>
        </w:rPr>
      </w:pPr>
      <w:r>
        <w:rPr>
          <w:rFonts w:hint="default"/>
          <w:b/>
          <w:color w:val="auto"/>
          <w:sz w:val="24"/>
          <w:lang w:val="pt-BR"/>
        </w:rPr>
        <w:t xml:space="preserve">18.6 </w:t>
      </w:r>
      <w:r>
        <w:rPr>
          <w:b/>
          <w:color w:val="auto"/>
          <w:sz w:val="24"/>
        </w:rPr>
        <w:t xml:space="preserve">- </w:t>
      </w:r>
      <w:r>
        <w:rPr>
          <w:color w:val="auto"/>
          <w:sz w:val="24"/>
        </w:rPr>
        <w:t xml:space="preserve">Comunicar ao </w:t>
      </w:r>
      <w:r>
        <w:rPr>
          <w:b/>
          <w:color w:val="auto"/>
          <w:sz w:val="24"/>
        </w:rPr>
        <w:t xml:space="preserve">CONTRATANTE </w:t>
      </w:r>
      <w:r>
        <w:rPr>
          <w:color w:val="auto"/>
          <w:sz w:val="24"/>
        </w:rPr>
        <w:t>qualquer anormalidade de caráter urgente e prestar os esclarecimentos julgados</w:t>
      </w:r>
      <w:r>
        <w:rPr>
          <w:color w:val="auto"/>
          <w:spacing w:val="-1"/>
          <w:sz w:val="24"/>
        </w:rPr>
        <w:t xml:space="preserve"> </w:t>
      </w:r>
      <w:r>
        <w:rPr>
          <w:color w:val="auto"/>
          <w:sz w:val="24"/>
        </w:rPr>
        <w:t>necessários;</w:t>
      </w:r>
    </w:p>
    <w:p>
      <w:pPr>
        <w:pStyle w:val="7"/>
        <w:numPr>
          <w:ilvl w:val="0"/>
          <w:numId w:val="0"/>
        </w:numPr>
        <w:tabs>
          <w:tab w:val="left" w:pos="721"/>
        </w:tabs>
        <w:spacing w:before="0" w:after="0" w:line="240" w:lineRule="auto"/>
        <w:ind w:left="187" w:leftChars="0" w:right="0" w:rightChars="0"/>
        <w:jc w:val="both"/>
        <w:rPr>
          <w:color w:val="auto"/>
          <w:sz w:val="24"/>
        </w:rPr>
      </w:pPr>
      <w:r>
        <w:rPr>
          <w:rFonts w:hint="default"/>
          <w:b/>
          <w:color w:val="auto"/>
          <w:sz w:val="24"/>
          <w:lang w:val="pt-BR"/>
        </w:rPr>
        <w:t xml:space="preserve">18.7 </w:t>
      </w:r>
      <w:r>
        <w:rPr>
          <w:b/>
          <w:color w:val="auto"/>
          <w:sz w:val="24"/>
        </w:rPr>
        <w:t xml:space="preserve">- </w:t>
      </w:r>
      <w:r>
        <w:rPr>
          <w:color w:val="auto"/>
          <w:sz w:val="24"/>
        </w:rPr>
        <w:t xml:space="preserve">Corrigir falhas no </w:t>
      </w:r>
      <w:r>
        <w:rPr>
          <w:rFonts w:hint="default"/>
          <w:color w:val="auto"/>
          <w:sz w:val="24"/>
          <w:lang w:val="pt-BR"/>
        </w:rPr>
        <w:t>fornecimento</w:t>
      </w:r>
      <w:r>
        <w:rPr>
          <w:color w:val="auto"/>
          <w:sz w:val="24"/>
        </w:rPr>
        <w:t xml:space="preserve"> no prazo a ser fixado na</w:t>
      </w:r>
      <w:r>
        <w:rPr>
          <w:color w:val="auto"/>
          <w:spacing w:val="-11"/>
          <w:sz w:val="24"/>
        </w:rPr>
        <w:t xml:space="preserve"> </w:t>
      </w:r>
      <w:r>
        <w:rPr>
          <w:color w:val="auto"/>
          <w:sz w:val="24"/>
        </w:rPr>
        <w:t>intimação/notificação.</w:t>
      </w:r>
    </w:p>
    <w:p>
      <w:pPr>
        <w:pStyle w:val="7"/>
        <w:numPr>
          <w:ilvl w:val="0"/>
          <w:numId w:val="0"/>
        </w:numPr>
        <w:tabs>
          <w:tab w:val="left" w:pos="801"/>
        </w:tabs>
        <w:spacing w:before="92" w:after="0" w:line="360" w:lineRule="auto"/>
        <w:ind w:left="188" w:leftChars="0" w:right="473" w:rightChars="0"/>
        <w:jc w:val="both"/>
        <w:rPr>
          <w:color w:val="auto"/>
          <w:sz w:val="24"/>
        </w:rPr>
      </w:pPr>
      <w:r>
        <w:rPr>
          <w:rFonts w:hint="default"/>
          <w:b/>
          <w:color w:val="auto"/>
          <w:sz w:val="24"/>
          <w:lang w:val="pt-BR"/>
        </w:rPr>
        <w:t xml:space="preserve">18.8 </w:t>
      </w:r>
      <w:r>
        <w:rPr>
          <w:b/>
          <w:color w:val="auto"/>
          <w:sz w:val="24"/>
        </w:rPr>
        <w:t xml:space="preserve">- </w:t>
      </w:r>
      <w:r>
        <w:rPr>
          <w:color w:val="auto"/>
          <w:sz w:val="24"/>
        </w:rPr>
        <w:t xml:space="preserve">Observar as rotinas administrativas do </w:t>
      </w:r>
      <w:r>
        <w:rPr>
          <w:b/>
          <w:color w:val="auto"/>
          <w:sz w:val="24"/>
        </w:rPr>
        <w:t>CONTRATANTE</w:t>
      </w:r>
      <w:r>
        <w:rPr>
          <w:color w:val="auto"/>
          <w:sz w:val="24"/>
        </w:rPr>
        <w:t xml:space="preserve">, durante </w:t>
      </w:r>
      <w:r>
        <w:rPr>
          <w:rFonts w:hint="default"/>
          <w:color w:val="auto"/>
          <w:sz w:val="24"/>
          <w:lang w:val="pt-BR"/>
        </w:rPr>
        <w:t>o fornecimento do objeto</w:t>
      </w:r>
      <w:r>
        <w:rPr>
          <w:color w:val="auto"/>
          <w:sz w:val="24"/>
        </w:rPr>
        <w:t>, apesar da inexistência de vinculo empregatício com o</w:t>
      </w:r>
      <w:r>
        <w:rPr>
          <w:color w:val="auto"/>
          <w:spacing w:val="-11"/>
          <w:sz w:val="24"/>
        </w:rPr>
        <w:t xml:space="preserve"> </w:t>
      </w:r>
      <w:r>
        <w:rPr>
          <w:color w:val="auto"/>
          <w:sz w:val="24"/>
        </w:rPr>
        <w:t>órgão;</w:t>
      </w:r>
    </w:p>
    <w:p>
      <w:pPr>
        <w:pStyle w:val="7"/>
        <w:numPr>
          <w:ilvl w:val="0"/>
          <w:numId w:val="0"/>
        </w:numPr>
        <w:tabs>
          <w:tab w:val="left" w:pos="753"/>
        </w:tabs>
        <w:spacing w:before="0" w:after="0" w:line="360" w:lineRule="auto"/>
        <w:ind w:left="188" w:leftChars="0" w:right="472" w:rightChars="0"/>
        <w:jc w:val="both"/>
        <w:rPr>
          <w:color w:val="auto"/>
          <w:sz w:val="24"/>
        </w:rPr>
      </w:pPr>
      <w:r>
        <w:rPr>
          <w:rFonts w:hint="default"/>
          <w:b/>
          <w:color w:val="auto"/>
          <w:sz w:val="24"/>
          <w:lang w:val="pt-BR"/>
        </w:rPr>
        <w:t xml:space="preserve">18.9 </w:t>
      </w:r>
      <w:r>
        <w:rPr>
          <w:b/>
          <w:color w:val="auto"/>
          <w:sz w:val="24"/>
        </w:rPr>
        <w:t xml:space="preserve">- </w:t>
      </w:r>
      <w:r>
        <w:rPr>
          <w:color w:val="auto"/>
          <w:sz w:val="24"/>
        </w:rPr>
        <w:t xml:space="preserve">Responder por quaisquer danos causados diretamente aos equipamentos, e a outros bens de propriedade do </w:t>
      </w:r>
      <w:r>
        <w:rPr>
          <w:b/>
          <w:color w:val="auto"/>
          <w:sz w:val="24"/>
        </w:rPr>
        <w:t>CONTRATANTE</w:t>
      </w:r>
      <w:r>
        <w:rPr>
          <w:color w:val="auto"/>
          <w:sz w:val="24"/>
        </w:rPr>
        <w:t>, quando esses tenham sido ocasionados por seus técnicos durante e em decorrência da execução</w:t>
      </w:r>
      <w:r>
        <w:rPr>
          <w:color w:val="auto"/>
          <w:spacing w:val="-9"/>
          <w:sz w:val="24"/>
        </w:rPr>
        <w:t xml:space="preserve"> </w:t>
      </w:r>
      <w:r>
        <w:rPr>
          <w:color w:val="auto"/>
          <w:sz w:val="24"/>
        </w:rPr>
        <w:t>contratual;</w:t>
      </w:r>
    </w:p>
    <w:p>
      <w:pPr>
        <w:pStyle w:val="7"/>
        <w:numPr>
          <w:ilvl w:val="0"/>
          <w:numId w:val="0"/>
        </w:numPr>
        <w:tabs>
          <w:tab w:val="left" w:pos="901"/>
        </w:tabs>
        <w:spacing w:before="0" w:after="0" w:line="360" w:lineRule="auto"/>
        <w:ind w:left="188" w:leftChars="0" w:right="468" w:rightChars="0"/>
        <w:jc w:val="both"/>
        <w:rPr>
          <w:color w:val="auto"/>
          <w:sz w:val="24"/>
        </w:rPr>
      </w:pPr>
      <w:r>
        <w:rPr>
          <w:rFonts w:hint="default"/>
          <w:b/>
          <w:color w:val="auto"/>
          <w:sz w:val="24"/>
          <w:lang w:val="pt-BR"/>
        </w:rPr>
        <w:t xml:space="preserve">18.10 </w:t>
      </w:r>
      <w:r>
        <w:rPr>
          <w:b/>
          <w:color w:val="auto"/>
          <w:sz w:val="24"/>
        </w:rPr>
        <w:t xml:space="preserve">- </w:t>
      </w:r>
      <w:r>
        <w:rPr>
          <w:color w:val="auto"/>
          <w:sz w:val="24"/>
        </w:rPr>
        <w:t>Manter, durante todo período da contratação, todas as condições de habilitação e qualificação exigidas no edital e em seus anexos, incluindo a atualização de documentos de controle das arrecadações de tributos e contribuições federais/SRF, Dívida Ativa, FGTS, CND/INSS, e outras legalmente exigíveis junto a</w:t>
      </w:r>
      <w:r>
        <w:rPr>
          <w:color w:val="auto"/>
          <w:spacing w:val="-3"/>
          <w:sz w:val="24"/>
        </w:rPr>
        <w:t xml:space="preserve"> </w:t>
      </w:r>
      <w:r>
        <w:rPr>
          <w:color w:val="auto"/>
          <w:sz w:val="24"/>
        </w:rPr>
        <w:t>Administração;</w:t>
      </w:r>
    </w:p>
    <w:p>
      <w:pPr>
        <w:pStyle w:val="7"/>
        <w:numPr>
          <w:ilvl w:val="0"/>
          <w:numId w:val="0"/>
        </w:numPr>
        <w:tabs>
          <w:tab w:val="left" w:pos="880"/>
        </w:tabs>
        <w:spacing w:before="0" w:after="0" w:line="360" w:lineRule="auto"/>
        <w:ind w:left="188" w:leftChars="0" w:right="466" w:rightChars="0"/>
        <w:jc w:val="both"/>
        <w:rPr>
          <w:color w:val="auto"/>
          <w:sz w:val="24"/>
        </w:rPr>
      </w:pPr>
      <w:r>
        <w:rPr>
          <w:rFonts w:hint="default"/>
          <w:b/>
          <w:color w:val="auto"/>
          <w:sz w:val="24"/>
          <w:lang w:val="pt-BR"/>
        </w:rPr>
        <w:t xml:space="preserve">18.11 </w:t>
      </w:r>
      <w:r>
        <w:rPr>
          <w:b/>
          <w:color w:val="auto"/>
          <w:sz w:val="24"/>
        </w:rPr>
        <w:t xml:space="preserve">- </w:t>
      </w:r>
      <w:r>
        <w:rPr>
          <w:color w:val="auto"/>
          <w:sz w:val="24"/>
        </w:rPr>
        <w:t xml:space="preserve">Arcar com seguros que decorram direta ou indiretamente da contratação, bem como oriundos de quaisquer acidentes e/ou danos causados ao </w:t>
      </w:r>
      <w:r>
        <w:rPr>
          <w:b/>
          <w:color w:val="auto"/>
          <w:sz w:val="24"/>
        </w:rPr>
        <w:t xml:space="preserve">CONTRATANTE </w:t>
      </w:r>
      <w:r>
        <w:rPr>
          <w:color w:val="auto"/>
          <w:sz w:val="24"/>
        </w:rPr>
        <w:t>e a</w:t>
      </w:r>
      <w:r>
        <w:rPr>
          <w:color w:val="auto"/>
          <w:spacing w:val="-21"/>
          <w:sz w:val="24"/>
        </w:rPr>
        <w:t xml:space="preserve"> </w:t>
      </w:r>
      <w:r>
        <w:rPr>
          <w:color w:val="auto"/>
          <w:sz w:val="24"/>
        </w:rPr>
        <w:t>terceiros;</w:t>
      </w:r>
    </w:p>
    <w:p>
      <w:pPr>
        <w:pStyle w:val="7"/>
        <w:numPr>
          <w:ilvl w:val="0"/>
          <w:numId w:val="0"/>
        </w:numPr>
        <w:tabs>
          <w:tab w:val="left" w:pos="904"/>
        </w:tabs>
        <w:spacing w:before="0" w:after="0" w:line="360" w:lineRule="auto"/>
        <w:ind w:left="188" w:leftChars="0" w:right="469" w:rightChars="0"/>
        <w:jc w:val="both"/>
        <w:rPr>
          <w:color w:val="auto"/>
          <w:sz w:val="24"/>
        </w:rPr>
      </w:pPr>
      <w:r>
        <w:rPr>
          <w:rFonts w:hint="default"/>
          <w:b/>
          <w:color w:val="auto"/>
          <w:sz w:val="24"/>
          <w:lang w:val="pt-BR"/>
        </w:rPr>
        <w:t xml:space="preserve">18.12 </w:t>
      </w:r>
      <w:r>
        <w:rPr>
          <w:b/>
          <w:color w:val="auto"/>
          <w:sz w:val="24"/>
        </w:rPr>
        <w:t xml:space="preserve">- </w:t>
      </w:r>
      <w:r>
        <w:rPr>
          <w:color w:val="auto"/>
          <w:sz w:val="24"/>
        </w:rPr>
        <w:t xml:space="preserve">Aceitar, nas mesmas condições estabelecidas neste instrumento, os acréscimos e supressões que se fizerem necessários, limitados a </w:t>
      </w:r>
      <w:r>
        <w:rPr>
          <w:rFonts w:hint="default"/>
          <w:color w:val="auto"/>
          <w:sz w:val="24"/>
          <w:lang w:val="pt-BR"/>
        </w:rPr>
        <w:t>25</w:t>
      </w:r>
      <w:r>
        <w:rPr>
          <w:color w:val="auto"/>
          <w:sz w:val="24"/>
        </w:rPr>
        <w:t>% (</w:t>
      </w:r>
      <w:r>
        <w:rPr>
          <w:rFonts w:hint="default"/>
          <w:color w:val="auto"/>
          <w:sz w:val="24"/>
          <w:lang w:val="pt-BR"/>
        </w:rPr>
        <w:t>vinte e cinco</w:t>
      </w:r>
      <w:r>
        <w:rPr>
          <w:color w:val="auto"/>
          <w:sz w:val="24"/>
        </w:rPr>
        <w:t xml:space="preserve"> por cento) do valor inicial atualizado do contrato, conforme prevê a Lei Federal nº</w:t>
      </w:r>
      <w:r>
        <w:rPr>
          <w:color w:val="auto"/>
          <w:spacing w:val="-17"/>
          <w:sz w:val="24"/>
        </w:rPr>
        <w:t xml:space="preserve"> </w:t>
      </w:r>
      <w:r>
        <w:rPr>
          <w:rFonts w:hint="default"/>
          <w:color w:val="auto"/>
          <w:sz w:val="24"/>
          <w:lang w:val="pt-BR"/>
        </w:rPr>
        <w:t>8.666</w:t>
      </w:r>
      <w:r>
        <w:rPr>
          <w:color w:val="auto"/>
          <w:sz w:val="24"/>
        </w:rPr>
        <w:t>/</w:t>
      </w:r>
      <w:r>
        <w:rPr>
          <w:rFonts w:hint="default"/>
          <w:color w:val="auto"/>
          <w:sz w:val="24"/>
          <w:lang w:val="pt-BR"/>
        </w:rPr>
        <w:t>1993</w:t>
      </w:r>
      <w:r>
        <w:rPr>
          <w:color w:val="auto"/>
          <w:sz w:val="24"/>
        </w:rPr>
        <w:t>;</w:t>
      </w:r>
    </w:p>
    <w:p>
      <w:pPr>
        <w:pStyle w:val="7"/>
        <w:numPr>
          <w:ilvl w:val="0"/>
          <w:numId w:val="0"/>
        </w:numPr>
        <w:tabs>
          <w:tab w:val="left" w:pos="889"/>
        </w:tabs>
        <w:spacing w:before="0" w:after="0" w:line="360" w:lineRule="auto"/>
        <w:ind w:left="188" w:leftChars="0" w:right="470" w:rightChars="0"/>
        <w:jc w:val="both"/>
        <w:rPr>
          <w:color w:val="auto"/>
          <w:sz w:val="24"/>
        </w:rPr>
      </w:pPr>
      <w:r>
        <w:rPr>
          <w:rFonts w:hint="default"/>
          <w:b/>
          <w:color w:val="auto"/>
          <w:sz w:val="24"/>
          <w:lang w:val="pt-BR"/>
        </w:rPr>
        <w:t xml:space="preserve">18.13 </w:t>
      </w:r>
      <w:r>
        <w:rPr>
          <w:b/>
          <w:color w:val="auto"/>
          <w:sz w:val="24"/>
        </w:rPr>
        <w:t xml:space="preserve">- </w:t>
      </w:r>
      <w:r>
        <w:rPr>
          <w:color w:val="auto"/>
          <w:sz w:val="24"/>
        </w:rPr>
        <w:t>Comunicar por escrito quando forem verificadas situações inadequadas  à execução do</w:t>
      </w:r>
      <w:r>
        <w:rPr>
          <w:color w:val="auto"/>
          <w:spacing w:val="-2"/>
          <w:sz w:val="24"/>
        </w:rPr>
        <w:t xml:space="preserve"> </w:t>
      </w:r>
      <w:r>
        <w:rPr>
          <w:color w:val="auto"/>
          <w:sz w:val="24"/>
        </w:rPr>
        <w:t>objeto;</w:t>
      </w:r>
    </w:p>
    <w:p>
      <w:pPr>
        <w:pStyle w:val="7"/>
        <w:numPr>
          <w:ilvl w:val="0"/>
          <w:numId w:val="0"/>
        </w:numPr>
        <w:tabs>
          <w:tab w:val="left" w:pos="887"/>
        </w:tabs>
        <w:spacing w:before="1" w:after="0" w:line="360" w:lineRule="auto"/>
        <w:ind w:left="188" w:leftChars="0" w:right="470" w:rightChars="0"/>
        <w:jc w:val="both"/>
        <w:rPr>
          <w:color w:val="auto"/>
          <w:sz w:val="24"/>
        </w:rPr>
      </w:pPr>
      <w:r>
        <w:rPr>
          <w:rFonts w:hint="default"/>
          <w:b/>
          <w:color w:val="auto"/>
          <w:sz w:val="24"/>
          <w:lang w:val="pt-BR"/>
        </w:rPr>
        <w:t xml:space="preserve">18.14 </w:t>
      </w:r>
      <w:r>
        <w:rPr>
          <w:b/>
          <w:color w:val="auto"/>
          <w:sz w:val="24"/>
        </w:rPr>
        <w:t xml:space="preserve">- </w:t>
      </w:r>
      <w:r>
        <w:rPr>
          <w:color w:val="auto"/>
          <w:sz w:val="24"/>
        </w:rPr>
        <w:t xml:space="preserve">Constitui ainda como obrigação da </w:t>
      </w:r>
      <w:r>
        <w:rPr>
          <w:b/>
          <w:color w:val="auto"/>
          <w:sz w:val="24"/>
        </w:rPr>
        <w:t>CONTRATADA</w:t>
      </w:r>
      <w:r>
        <w:rPr>
          <w:color w:val="auto"/>
          <w:sz w:val="24"/>
        </w:rPr>
        <w:t>, todas as disposições ínsitas no Termo de Referência e Minuta de Contrato anexos a este edital, aos quais está plenamente vinculado.</w:t>
      </w:r>
    </w:p>
    <w:p>
      <w:pPr>
        <w:pStyle w:val="7"/>
        <w:numPr>
          <w:ilvl w:val="0"/>
          <w:numId w:val="0"/>
        </w:numPr>
        <w:tabs>
          <w:tab w:val="left" w:pos="892"/>
        </w:tabs>
        <w:spacing w:before="0" w:after="0" w:line="360" w:lineRule="auto"/>
        <w:ind w:left="188" w:leftChars="0" w:right="470" w:rightChars="0"/>
        <w:jc w:val="both"/>
        <w:rPr>
          <w:color w:val="auto"/>
          <w:sz w:val="24"/>
        </w:rPr>
      </w:pPr>
      <w:r>
        <w:rPr>
          <w:rFonts w:hint="default"/>
          <w:b/>
          <w:color w:val="auto"/>
          <w:sz w:val="24"/>
          <w:lang w:val="pt-BR"/>
        </w:rPr>
        <w:t xml:space="preserve">18.15 </w:t>
      </w:r>
      <w:r>
        <w:rPr>
          <w:b/>
          <w:color w:val="auto"/>
          <w:sz w:val="24"/>
        </w:rPr>
        <w:t xml:space="preserve">- </w:t>
      </w:r>
      <w:r>
        <w:rPr>
          <w:color w:val="auto"/>
          <w:sz w:val="24"/>
        </w:rPr>
        <w:t>Responsabilizar-se pelos vícios e danos decorrentes do objeto, de acordo com os artigos 12, 13 e 17 a 27, do Código de Defesa do Consumidor (Lei nº 8.078, de</w:t>
      </w:r>
      <w:r>
        <w:rPr>
          <w:color w:val="auto"/>
          <w:spacing w:val="-29"/>
          <w:sz w:val="24"/>
        </w:rPr>
        <w:t xml:space="preserve"> </w:t>
      </w:r>
      <w:r>
        <w:rPr>
          <w:color w:val="auto"/>
          <w:sz w:val="24"/>
        </w:rPr>
        <w:t>1990);</w:t>
      </w:r>
    </w:p>
    <w:p>
      <w:pPr>
        <w:pStyle w:val="5"/>
        <w:spacing w:before="1"/>
        <w:rPr>
          <w:color w:val="auto"/>
        </w:rPr>
      </w:pPr>
    </w:p>
    <w:p>
      <w:pPr>
        <w:pStyle w:val="2"/>
        <w:numPr>
          <w:ilvl w:val="0"/>
          <w:numId w:val="11"/>
        </w:numPr>
        <w:ind w:left="701" w:leftChars="0" w:hanging="481" w:firstLineChars="0"/>
        <w:jc w:val="both"/>
        <w:rPr>
          <w:color w:val="auto"/>
        </w:rPr>
      </w:pPr>
      <w:r>
        <w:rPr>
          <w:color w:val="auto"/>
        </w:rPr>
        <w:t xml:space="preserve"> DO PAGAMENTO</w:t>
      </w:r>
    </w:p>
    <w:p>
      <w:pPr>
        <w:pStyle w:val="5"/>
        <w:rPr>
          <w:b/>
          <w:color w:val="auto"/>
          <w:sz w:val="26"/>
        </w:rPr>
      </w:pPr>
    </w:p>
    <w:p>
      <w:pPr>
        <w:pStyle w:val="5"/>
        <w:rPr>
          <w:b/>
          <w:color w:val="auto"/>
          <w:sz w:val="22"/>
        </w:rPr>
      </w:pPr>
    </w:p>
    <w:p>
      <w:pPr>
        <w:pStyle w:val="5"/>
        <w:spacing w:line="360" w:lineRule="auto"/>
        <w:ind w:left="188" w:right="466"/>
        <w:jc w:val="both"/>
        <w:rPr>
          <w:color w:val="auto"/>
        </w:rPr>
      </w:pPr>
      <w:r>
        <w:rPr>
          <w:rFonts w:hint="default"/>
          <w:b/>
          <w:color w:val="auto"/>
          <w:lang w:val="pt-BR"/>
        </w:rPr>
        <w:t xml:space="preserve">19.1 </w:t>
      </w:r>
      <w:r>
        <w:rPr>
          <w:b/>
          <w:color w:val="auto"/>
        </w:rPr>
        <w:t xml:space="preserve">- </w:t>
      </w:r>
      <w:r>
        <w:rPr>
          <w:color w:val="auto"/>
        </w:rPr>
        <w:t xml:space="preserve">O pagamento será efetuado no prazo de até </w:t>
      </w:r>
      <w:r>
        <w:rPr>
          <w:rFonts w:hint="default"/>
          <w:color w:val="auto"/>
          <w:lang w:val="pt-BR"/>
        </w:rPr>
        <w:t>20</w:t>
      </w:r>
      <w:r>
        <w:rPr>
          <w:color w:val="auto"/>
        </w:rPr>
        <w:t xml:space="preserve"> (</w:t>
      </w:r>
      <w:r>
        <w:rPr>
          <w:rFonts w:hint="default"/>
          <w:color w:val="auto"/>
          <w:lang w:val="pt-BR"/>
        </w:rPr>
        <w:t>Vinte</w:t>
      </w:r>
      <w:r>
        <w:rPr>
          <w:color w:val="auto"/>
        </w:rPr>
        <w:t xml:space="preserve">) dias </w:t>
      </w:r>
      <w:r>
        <w:rPr>
          <w:color w:val="auto"/>
          <w:lang w:val="pt-BR"/>
        </w:rPr>
        <w:t>úteis</w:t>
      </w:r>
      <w:r>
        <w:rPr>
          <w:color w:val="auto"/>
        </w:rPr>
        <w:t xml:space="preserve"> após a entrega do material, mediante a apresentação da Nota Fiscal/Fatura devidamente atestada por servidor responsável e acompanhada das seguintes certidões/documentos: Certidão de Débitos Relativos a Créditos Tributários Federais e à Dívida Ativa da União, Estadual e Municipal,</w:t>
      </w:r>
      <w:r>
        <w:rPr>
          <w:rFonts w:hint="default"/>
          <w:color w:val="auto"/>
          <w:lang w:val="pt-BR"/>
        </w:rPr>
        <w:t xml:space="preserve"> C</w:t>
      </w:r>
      <w:r>
        <w:rPr>
          <w:color w:val="auto"/>
        </w:rPr>
        <w:t>ertidão Negativa de Débitos Trabalhistas (CNDT), FGTS e a Situação perante o Cadastro Nacional de Empresas Inidôneas e Suspensas (CEIS).</w:t>
      </w:r>
    </w:p>
    <w:p>
      <w:pPr>
        <w:pStyle w:val="5"/>
        <w:spacing w:before="10"/>
        <w:rPr>
          <w:color w:val="auto"/>
          <w:sz w:val="35"/>
        </w:rPr>
      </w:pPr>
    </w:p>
    <w:p>
      <w:pPr>
        <w:pStyle w:val="7"/>
        <w:numPr>
          <w:ilvl w:val="0"/>
          <w:numId w:val="0"/>
        </w:numPr>
        <w:tabs>
          <w:tab w:val="left" w:pos="793"/>
        </w:tabs>
        <w:spacing w:before="0" w:after="0" w:line="360" w:lineRule="auto"/>
        <w:ind w:left="255" w:leftChars="0" w:right="469" w:rightChars="0"/>
        <w:jc w:val="both"/>
        <w:rPr>
          <w:color w:val="auto"/>
          <w:sz w:val="24"/>
        </w:rPr>
      </w:pPr>
      <w:r>
        <w:rPr>
          <w:rFonts w:hint="default"/>
          <w:color w:val="auto"/>
          <w:sz w:val="24"/>
          <w:lang w:val="pt-BR"/>
        </w:rPr>
        <w:t xml:space="preserve">19.2 </w:t>
      </w:r>
      <w:r>
        <w:rPr>
          <w:color w:val="auto"/>
          <w:sz w:val="24"/>
        </w:rPr>
        <w:t>- Os preços ajustados para a execução do objeto deste Termo de Referência serão fixos e irreajustáveis, salvo em casos de reequilíbrio econômico</w:t>
      </w:r>
      <w:r>
        <w:rPr>
          <w:color w:val="auto"/>
          <w:spacing w:val="-7"/>
          <w:sz w:val="24"/>
        </w:rPr>
        <w:t xml:space="preserve"> </w:t>
      </w:r>
      <w:r>
        <w:rPr>
          <w:color w:val="auto"/>
          <w:sz w:val="24"/>
        </w:rPr>
        <w:t>financeiro.</w:t>
      </w:r>
    </w:p>
    <w:p>
      <w:pPr>
        <w:pStyle w:val="5"/>
        <w:spacing w:before="2"/>
        <w:rPr>
          <w:color w:val="auto"/>
          <w:sz w:val="36"/>
        </w:rPr>
      </w:pPr>
    </w:p>
    <w:p>
      <w:pPr>
        <w:pStyle w:val="7"/>
        <w:numPr>
          <w:ilvl w:val="0"/>
          <w:numId w:val="0"/>
        </w:numPr>
        <w:tabs>
          <w:tab w:val="left" w:pos="741"/>
        </w:tabs>
        <w:spacing w:before="0" w:after="0" w:line="360" w:lineRule="auto"/>
        <w:ind w:left="188" w:leftChars="0" w:right="466" w:rightChars="0"/>
        <w:jc w:val="both"/>
        <w:rPr>
          <w:color w:val="auto"/>
          <w:sz w:val="24"/>
        </w:rPr>
      </w:pPr>
      <w:r>
        <w:rPr>
          <w:rFonts w:hint="default"/>
          <w:b/>
          <w:color w:val="auto"/>
          <w:sz w:val="24"/>
          <w:lang w:val="pt-BR"/>
        </w:rPr>
        <w:t xml:space="preserve">19.3- </w:t>
      </w:r>
      <w:r>
        <w:rPr>
          <w:b/>
          <w:color w:val="auto"/>
          <w:sz w:val="24"/>
        </w:rPr>
        <w:t xml:space="preserve"> </w:t>
      </w:r>
      <w:r>
        <w:rPr>
          <w:color w:val="auto"/>
          <w:sz w:val="24"/>
        </w:rPr>
        <w:t>Nenhum pagamento será efetuado ao fornecedor enquanto pendente de liquidação de qualquer obrigação. Esse fato não será gerador de direito a reajustamento de preços ou a atualização monetária.</w:t>
      </w:r>
    </w:p>
    <w:p>
      <w:pPr>
        <w:pStyle w:val="5"/>
        <w:rPr>
          <w:color w:val="auto"/>
          <w:sz w:val="36"/>
        </w:rPr>
      </w:pPr>
    </w:p>
    <w:p>
      <w:pPr>
        <w:pStyle w:val="7"/>
        <w:numPr>
          <w:ilvl w:val="0"/>
          <w:numId w:val="0"/>
        </w:numPr>
        <w:tabs>
          <w:tab w:val="left" w:pos="772"/>
        </w:tabs>
        <w:spacing w:before="0" w:after="0" w:line="360" w:lineRule="auto"/>
        <w:ind w:right="468" w:rightChars="0" w:firstLine="240" w:firstLineChars="100"/>
        <w:jc w:val="both"/>
        <w:rPr>
          <w:color w:val="auto"/>
          <w:sz w:val="24"/>
        </w:rPr>
      </w:pPr>
      <w:r>
        <w:rPr>
          <w:rFonts w:hint="default"/>
          <w:b/>
          <w:color w:val="auto"/>
          <w:sz w:val="24"/>
          <w:lang w:val="pt-BR"/>
        </w:rPr>
        <w:t xml:space="preserve">19.4- </w:t>
      </w:r>
      <w:r>
        <w:rPr>
          <w:b/>
          <w:color w:val="auto"/>
          <w:sz w:val="24"/>
        </w:rPr>
        <w:t xml:space="preserve"> </w:t>
      </w:r>
      <w:r>
        <w:rPr>
          <w:color w:val="auto"/>
          <w:sz w:val="24"/>
        </w:rPr>
        <w:t>Na nota fiscal/fatura deverá constar a descrição dos produtos entregues, o lote de fabricação, bem como a quantidade, o preço unitário e o preço total de cada um</w:t>
      </w:r>
      <w:r>
        <w:rPr>
          <w:color w:val="auto"/>
          <w:spacing w:val="-22"/>
          <w:sz w:val="24"/>
        </w:rPr>
        <w:t xml:space="preserve"> </w:t>
      </w:r>
      <w:r>
        <w:rPr>
          <w:color w:val="auto"/>
          <w:sz w:val="24"/>
        </w:rPr>
        <w:t>deles.</w:t>
      </w:r>
    </w:p>
    <w:p>
      <w:pPr>
        <w:pStyle w:val="5"/>
        <w:spacing w:before="10"/>
        <w:rPr>
          <w:color w:val="auto"/>
          <w:sz w:val="35"/>
        </w:rPr>
      </w:pPr>
    </w:p>
    <w:p>
      <w:pPr>
        <w:pStyle w:val="7"/>
        <w:numPr>
          <w:ilvl w:val="0"/>
          <w:numId w:val="0"/>
        </w:numPr>
        <w:tabs>
          <w:tab w:val="left" w:pos="745"/>
        </w:tabs>
        <w:spacing w:before="0" w:after="0" w:line="360" w:lineRule="auto"/>
        <w:ind w:left="188" w:leftChars="0" w:right="464" w:rightChars="0"/>
        <w:jc w:val="both"/>
        <w:rPr>
          <w:color w:val="auto"/>
          <w:sz w:val="24"/>
        </w:rPr>
      </w:pPr>
      <w:r>
        <w:rPr>
          <w:rFonts w:hint="default"/>
          <w:color w:val="auto"/>
          <w:sz w:val="24"/>
          <w:lang w:val="pt-BR"/>
        </w:rPr>
        <w:t xml:space="preserve">19.5- </w:t>
      </w:r>
      <w:r>
        <w:rPr>
          <w:color w:val="auto"/>
          <w:sz w:val="24"/>
        </w:rPr>
        <w:t>No corpo da nota fiscal, ou em campo apropriado, deverá (ão) ser informado (s) o (s) número (s) da (s) nota (s) de empenho (s) correspondente</w:t>
      </w:r>
      <w:r>
        <w:rPr>
          <w:color w:val="auto"/>
          <w:spacing w:val="-6"/>
          <w:sz w:val="24"/>
        </w:rPr>
        <w:t xml:space="preserve"> </w:t>
      </w:r>
      <w:r>
        <w:rPr>
          <w:color w:val="auto"/>
          <w:sz w:val="24"/>
        </w:rPr>
        <w:t>(s).</w:t>
      </w:r>
    </w:p>
    <w:p>
      <w:pPr>
        <w:pStyle w:val="5"/>
        <w:spacing w:before="1"/>
        <w:rPr>
          <w:color w:val="auto"/>
          <w:sz w:val="36"/>
        </w:rPr>
      </w:pPr>
    </w:p>
    <w:p>
      <w:pPr>
        <w:pStyle w:val="7"/>
        <w:numPr>
          <w:ilvl w:val="0"/>
          <w:numId w:val="0"/>
        </w:numPr>
        <w:tabs>
          <w:tab w:val="left" w:pos="731"/>
        </w:tabs>
        <w:spacing w:before="1" w:after="0" w:line="360" w:lineRule="auto"/>
        <w:ind w:left="188" w:leftChars="0" w:right="466" w:rightChars="0"/>
        <w:jc w:val="both"/>
        <w:rPr>
          <w:color w:val="auto"/>
          <w:sz w:val="24"/>
        </w:rPr>
      </w:pPr>
      <w:r>
        <w:rPr>
          <w:rFonts w:hint="default"/>
          <w:b/>
          <w:color w:val="auto"/>
          <w:sz w:val="24"/>
          <w:lang w:val="pt-BR"/>
        </w:rPr>
        <w:t xml:space="preserve">19.6- </w:t>
      </w:r>
      <w:r>
        <w:rPr>
          <w:b/>
          <w:color w:val="auto"/>
          <w:sz w:val="24"/>
        </w:rPr>
        <w:t xml:space="preserve"> </w:t>
      </w:r>
      <w:r>
        <w:rPr>
          <w:color w:val="auto"/>
          <w:sz w:val="24"/>
        </w:rPr>
        <w:t>Na nota fiscal/fatura deverá ser indicado o nome do Banco, nome e número da agência e número da conta corrente onde será creditado o valor relativo ao pagamento constante naquele documento.</w:t>
      </w:r>
    </w:p>
    <w:p>
      <w:pPr>
        <w:pStyle w:val="7"/>
        <w:numPr>
          <w:ilvl w:val="0"/>
          <w:numId w:val="0"/>
        </w:numPr>
        <w:tabs>
          <w:tab w:val="left" w:pos="731"/>
        </w:tabs>
        <w:spacing w:before="1" w:after="0" w:line="360" w:lineRule="auto"/>
        <w:ind w:left="188" w:leftChars="0" w:right="466" w:rightChars="0"/>
        <w:jc w:val="both"/>
        <w:rPr>
          <w:color w:val="auto"/>
          <w:sz w:val="24"/>
        </w:rPr>
      </w:pPr>
    </w:p>
    <w:p>
      <w:pPr>
        <w:pStyle w:val="2"/>
        <w:numPr>
          <w:ilvl w:val="0"/>
          <w:numId w:val="0"/>
        </w:numPr>
        <w:tabs>
          <w:tab w:val="left" w:pos="522"/>
        </w:tabs>
        <w:spacing w:before="0" w:after="0" w:line="275" w:lineRule="exact"/>
        <w:ind w:left="187" w:leftChars="0" w:right="0" w:rightChars="0"/>
        <w:jc w:val="left"/>
        <w:rPr>
          <w:color w:val="auto"/>
        </w:rPr>
      </w:pPr>
      <w:r>
        <w:rPr>
          <w:rFonts w:hint="default"/>
          <w:color w:val="auto"/>
          <w:lang w:val="pt-BR"/>
        </w:rPr>
        <w:t xml:space="preserve">20 </w:t>
      </w:r>
      <w:r>
        <w:rPr>
          <w:color w:val="auto"/>
        </w:rPr>
        <w:t>– DO VALOR ESTIMADO E DA DOTAÇÃO</w:t>
      </w:r>
      <w:r>
        <w:rPr>
          <w:color w:val="auto"/>
          <w:spacing w:val="-2"/>
        </w:rPr>
        <w:t xml:space="preserve"> </w:t>
      </w:r>
      <w:r>
        <w:rPr>
          <w:color w:val="auto"/>
        </w:rPr>
        <w:t>ORÇAMENTÁRIA</w:t>
      </w:r>
    </w:p>
    <w:p>
      <w:pPr>
        <w:pStyle w:val="5"/>
        <w:rPr>
          <w:b/>
          <w:color w:val="auto"/>
          <w:sz w:val="26"/>
        </w:rPr>
      </w:pPr>
    </w:p>
    <w:p>
      <w:pPr>
        <w:pStyle w:val="5"/>
        <w:spacing w:before="11"/>
        <w:rPr>
          <w:b/>
          <w:color w:val="auto"/>
          <w:sz w:val="21"/>
        </w:rPr>
      </w:pPr>
    </w:p>
    <w:p>
      <w:pPr>
        <w:pStyle w:val="7"/>
        <w:numPr>
          <w:ilvl w:val="0"/>
          <w:numId w:val="0"/>
        </w:numPr>
        <w:tabs>
          <w:tab w:val="left" w:pos="729"/>
        </w:tabs>
        <w:spacing w:before="0" w:after="0" w:line="360" w:lineRule="auto"/>
        <w:ind w:left="188" w:leftChars="0" w:right="396" w:rightChars="0"/>
        <w:jc w:val="both"/>
        <w:rPr>
          <w:b/>
          <w:color w:val="auto"/>
          <w:sz w:val="24"/>
        </w:rPr>
      </w:pPr>
      <w:r>
        <w:rPr>
          <w:rFonts w:hint="default"/>
          <w:color w:val="auto"/>
          <w:sz w:val="24"/>
          <w:lang w:val="pt-BR"/>
        </w:rPr>
        <w:t xml:space="preserve">20.1 </w:t>
      </w:r>
      <w:r>
        <w:rPr>
          <w:color w:val="auto"/>
          <w:sz w:val="24"/>
        </w:rPr>
        <w:t xml:space="preserve">O valor total estimado para esta contratação é de </w:t>
      </w:r>
      <w:r>
        <w:rPr>
          <w:b/>
          <w:color w:val="auto"/>
          <w:sz w:val="24"/>
        </w:rPr>
        <w:t>R$</w:t>
      </w:r>
      <w:r>
        <w:rPr>
          <w:rFonts w:hint="default"/>
          <w:color w:val="auto"/>
          <w:sz w:val="18"/>
          <w:lang w:val="pt-BR"/>
        </w:rPr>
        <w:t xml:space="preserve"> </w:t>
      </w:r>
      <w:r>
        <w:rPr>
          <w:rFonts w:hint="default"/>
          <w:b/>
          <w:color w:val="auto"/>
          <w:sz w:val="24"/>
          <w:lang w:val="pt-BR"/>
        </w:rPr>
        <w:t>336.690,00 (Trezentos e trinta e seis mil, seiscentos e noventa reais )</w:t>
      </w:r>
      <w:r>
        <w:rPr>
          <w:b/>
          <w:color w:val="auto"/>
          <w:sz w:val="24"/>
        </w:rPr>
        <w:t>.</w:t>
      </w:r>
    </w:p>
    <w:p>
      <w:pPr>
        <w:pStyle w:val="5"/>
        <w:spacing w:before="1"/>
        <w:rPr>
          <w:b/>
          <w:color w:val="auto"/>
          <w:sz w:val="36"/>
        </w:rPr>
      </w:pPr>
    </w:p>
    <w:p>
      <w:pPr>
        <w:pStyle w:val="7"/>
        <w:numPr>
          <w:ilvl w:val="0"/>
          <w:numId w:val="0"/>
        </w:numPr>
        <w:tabs>
          <w:tab w:val="left" w:pos="776"/>
        </w:tabs>
        <w:spacing w:before="0" w:after="0" w:line="360" w:lineRule="auto"/>
        <w:ind w:left="188" w:leftChars="0" w:right="468" w:rightChars="0"/>
        <w:jc w:val="both"/>
        <w:rPr>
          <w:color w:val="auto"/>
          <w:sz w:val="24"/>
        </w:rPr>
      </w:pPr>
      <w:r>
        <w:rPr>
          <w:rFonts w:hint="default"/>
          <w:color w:val="auto"/>
          <w:sz w:val="24"/>
          <w:lang w:val="pt-BR"/>
        </w:rPr>
        <w:t xml:space="preserve">20.2 </w:t>
      </w:r>
      <w:r>
        <w:rPr>
          <w:color w:val="auto"/>
          <w:sz w:val="24"/>
        </w:rPr>
        <w:t>Por se tratar de um Registro de Preços, os recursos financeiros para fazer face às despesas da contratação correrão por conta da Secretaria Municipal de Assistência Social e Cidadania, cujos elementos de despesa constarão no(s) respectivo(s) contrato(s) e nota(s) de empenho, observadas as condições estabelecidas no processo</w:t>
      </w:r>
      <w:r>
        <w:rPr>
          <w:color w:val="auto"/>
          <w:spacing w:val="-5"/>
          <w:sz w:val="24"/>
        </w:rPr>
        <w:t xml:space="preserve"> </w:t>
      </w:r>
      <w:r>
        <w:rPr>
          <w:color w:val="auto"/>
          <w:sz w:val="24"/>
        </w:rPr>
        <w:t>licitatório.</w:t>
      </w:r>
    </w:p>
    <w:p>
      <w:pPr>
        <w:pStyle w:val="7"/>
        <w:numPr>
          <w:ilvl w:val="0"/>
          <w:numId w:val="0"/>
        </w:numPr>
        <w:tabs>
          <w:tab w:val="left" w:pos="726"/>
        </w:tabs>
        <w:spacing w:before="92" w:after="0" w:line="360" w:lineRule="auto"/>
        <w:ind w:left="188" w:leftChars="0" w:right="470" w:rightChars="0"/>
        <w:jc w:val="both"/>
        <w:rPr>
          <w:color w:val="auto"/>
          <w:sz w:val="24"/>
        </w:rPr>
      </w:pPr>
      <w:r>
        <w:rPr>
          <w:rFonts w:hint="default"/>
          <w:color w:val="auto"/>
          <w:sz w:val="24"/>
          <w:lang w:val="pt-BR"/>
        </w:rPr>
        <w:t xml:space="preserve">20.3 </w:t>
      </w:r>
      <w:r>
        <w:rPr>
          <w:color w:val="auto"/>
          <w:sz w:val="24"/>
        </w:rPr>
        <w:t xml:space="preserve">Os recursos financeiros que farão face às </w:t>
      </w:r>
      <w:bookmarkStart w:id="0" w:name="_GoBack"/>
      <w:bookmarkEnd w:id="0"/>
      <w:r>
        <w:rPr>
          <w:color w:val="auto"/>
          <w:sz w:val="24"/>
        </w:rPr>
        <w:t>despesas decorrentes da presente contratação correrão à conta da seguinte dotação</w:t>
      </w:r>
      <w:r>
        <w:rPr>
          <w:color w:val="auto"/>
          <w:spacing w:val="-4"/>
          <w:sz w:val="24"/>
        </w:rPr>
        <w:t xml:space="preserve"> </w:t>
      </w:r>
      <w:r>
        <w:rPr>
          <w:color w:val="auto"/>
          <w:sz w:val="24"/>
        </w:rPr>
        <w:t>orçamentária:</w:t>
      </w:r>
    </w:p>
    <w:p>
      <w:pPr>
        <w:pStyle w:val="5"/>
        <w:spacing w:before="10"/>
        <w:rPr>
          <w:color w:val="auto"/>
          <w:sz w:val="35"/>
        </w:rPr>
      </w:pPr>
    </w:p>
    <w:p>
      <w:pPr>
        <w:spacing w:before="0"/>
        <w:ind w:left="188" w:right="0" w:firstLine="0"/>
        <w:jc w:val="left"/>
        <w:rPr>
          <w:color w:val="auto"/>
          <w:sz w:val="24"/>
        </w:rPr>
      </w:pPr>
      <w:r>
        <w:rPr>
          <w:b/>
          <w:color w:val="auto"/>
          <w:sz w:val="24"/>
        </w:rPr>
        <w:t xml:space="preserve">Unidade: </w:t>
      </w:r>
      <w:r>
        <w:rPr>
          <w:color w:val="auto"/>
          <w:sz w:val="24"/>
        </w:rPr>
        <w:t>3.32.603</w:t>
      </w:r>
    </w:p>
    <w:p>
      <w:pPr>
        <w:pStyle w:val="5"/>
        <w:spacing w:before="6"/>
        <w:rPr>
          <w:color w:val="auto"/>
          <w:sz w:val="22"/>
        </w:rPr>
      </w:pPr>
    </w:p>
    <w:p>
      <w:pPr>
        <w:pStyle w:val="2"/>
        <w:spacing w:before="1"/>
        <w:rPr>
          <w:b w:val="0"/>
          <w:color w:val="auto"/>
        </w:rPr>
      </w:pPr>
      <w:r>
        <w:rPr>
          <w:color w:val="auto"/>
        </w:rPr>
        <w:t xml:space="preserve">Função: </w:t>
      </w:r>
      <w:r>
        <w:rPr>
          <w:b w:val="0"/>
          <w:color w:val="auto"/>
        </w:rPr>
        <w:t>08</w:t>
      </w:r>
    </w:p>
    <w:p>
      <w:pPr>
        <w:pStyle w:val="5"/>
        <w:spacing w:before="3"/>
        <w:rPr>
          <w:color w:val="auto"/>
          <w:sz w:val="22"/>
        </w:rPr>
      </w:pPr>
    </w:p>
    <w:p>
      <w:pPr>
        <w:spacing w:before="1"/>
        <w:ind w:left="188" w:right="0" w:firstLine="0"/>
        <w:jc w:val="left"/>
        <w:rPr>
          <w:color w:val="auto"/>
          <w:sz w:val="24"/>
        </w:rPr>
      </w:pPr>
      <w:r>
        <w:rPr>
          <w:b/>
          <w:color w:val="auto"/>
          <w:sz w:val="24"/>
        </w:rPr>
        <w:t>Subfunção:</w:t>
      </w:r>
      <w:r>
        <w:rPr>
          <w:b/>
          <w:color w:val="auto"/>
          <w:spacing w:val="-6"/>
          <w:sz w:val="24"/>
        </w:rPr>
        <w:t xml:space="preserve"> </w:t>
      </w:r>
      <w:r>
        <w:rPr>
          <w:color w:val="auto"/>
          <w:sz w:val="24"/>
        </w:rPr>
        <w:t>244</w:t>
      </w:r>
    </w:p>
    <w:p>
      <w:pPr>
        <w:pStyle w:val="5"/>
        <w:spacing w:before="6"/>
        <w:rPr>
          <w:color w:val="auto"/>
          <w:sz w:val="22"/>
        </w:rPr>
      </w:pPr>
    </w:p>
    <w:p>
      <w:pPr>
        <w:spacing w:before="0"/>
        <w:ind w:left="188" w:right="0" w:firstLine="0"/>
        <w:jc w:val="left"/>
        <w:rPr>
          <w:color w:val="auto"/>
          <w:sz w:val="24"/>
        </w:rPr>
      </w:pPr>
      <w:r>
        <w:rPr>
          <w:b/>
          <w:color w:val="auto"/>
          <w:sz w:val="24"/>
        </w:rPr>
        <w:t>Programa:</w:t>
      </w:r>
      <w:r>
        <w:rPr>
          <w:b/>
          <w:color w:val="auto"/>
          <w:spacing w:val="-7"/>
          <w:sz w:val="24"/>
        </w:rPr>
        <w:t xml:space="preserve"> </w:t>
      </w:r>
      <w:r>
        <w:rPr>
          <w:color w:val="auto"/>
          <w:sz w:val="24"/>
        </w:rPr>
        <w:t>1029</w:t>
      </w:r>
    </w:p>
    <w:p>
      <w:pPr>
        <w:pStyle w:val="5"/>
        <w:spacing w:before="3"/>
        <w:rPr>
          <w:color w:val="auto"/>
          <w:sz w:val="22"/>
        </w:rPr>
      </w:pPr>
    </w:p>
    <w:p>
      <w:pPr>
        <w:pStyle w:val="2"/>
        <w:spacing w:before="1"/>
        <w:rPr>
          <w:b w:val="0"/>
          <w:color w:val="auto"/>
        </w:rPr>
      </w:pPr>
      <w:r>
        <w:rPr>
          <w:color w:val="auto"/>
        </w:rPr>
        <w:t xml:space="preserve">Projeto Atividade: </w:t>
      </w:r>
      <w:r>
        <w:rPr>
          <w:b w:val="0"/>
          <w:color w:val="auto"/>
        </w:rPr>
        <w:t>277</w:t>
      </w:r>
    </w:p>
    <w:p>
      <w:pPr>
        <w:pStyle w:val="5"/>
        <w:spacing w:before="6"/>
        <w:rPr>
          <w:color w:val="auto"/>
          <w:sz w:val="22"/>
        </w:rPr>
      </w:pPr>
    </w:p>
    <w:p>
      <w:pPr>
        <w:spacing w:before="0"/>
        <w:ind w:left="188" w:right="0" w:firstLine="0"/>
        <w:jc w:val="left"/>
        <w:rPr>
          <w:color w:val="auto"/>
          <w:sz w:val="24"/>
        </w:rPr>
      </w:pPr>
      <w:r>
        <w:rPr>
          <w:b/>
          <w:color w:val="auto"/>
          <w:sz w:val="24"/>
        </w:rPr>
        <w:t xml:space="preserve">Elemento de Despesa: </w:t>
      </w:r>
      <w:r>
        <w:rPr>
          <w:color w:val="auto"/>
          <w:sz w:val="24"/>
        </w:rPr>
        <w:t>339000 / 339032</w:t>
      </w:r>
    </w:p>
    <w:p>
      <w:pPr>
        <w:pStyle w:val="5"/>
        <w:spacing w:before="3"/>
        <w:rPr>
          <w:color w:val="auto"/>
          <w:sz w:val="22"/>
        </w:rPr>
      </w:pPr>
    </w:p>
    <w:p>
      <w:pPr>
        <w:pStyle w:val="2"/>
        <w:spacing w:before="1"/>
        <w:rPr>
          <w:b w:val="0"/>
          <w:color w:val="auto"/>
        </w:rPr>
      </w:pPr>
      <w:r>
        <w:rPr>
          <w:color w:val="auto"/>
        </w:rPr>
        <w:t xml:space="preserve">Fonte Recurso: </w:t>
      </w:r>
      <w:r>
        <w:rPr>
          <w:b w:val="0"/>
          <w:color w:val="auto"/>
        </w:rPr>
        <w:t>244</w:t>
      </w:r>
    </w:p>
    <w:p>
      <w:pPr>
        <w:pStyle w:val="5"/>
        <w:spacing w:before="6"/>
        <w:rPr>
          <w:color w:val="auto"/>
          <w:sz w:val="22"/>
        </w:rPr>
      </w:pPr>
    </w:p>
    <w:p>
      <w:pPr>
        <w:pStyle w:val="7"/>
        <w:numPr>
          <w:ilvl w:val="0"/>
          <w:numId w:val="0"/>
        </w:numPr>
        <w:tabs>
          <w:tab w:val="left" w:pos="839"/>
        </w:tabs>
        <w:spacing w:before="0" w:after="0" w:line="360" w:lineRule="auto"/>
        <w:ind w:left="188" w:leftChars="0" w:right="463" w:rightChars="0"/>
        <w:jc w:val="both"/>
        <w:rPr>
          <w:color w:val="auto"/>
          <w:sz w:val="24"/>
        </w:rPr>
      </w:pPr>
      <w:r>
        <w:rPr>
          <w:rFonts w:hint="default"/>
          <w:color w:val="auto"/>
          <w:sz w:val="24"/>
          <w:lang w:val="pt-BR"/>
        </w:rPr>
        <w:t xml:space="preserve">20.4 </w:t>
      </w:r>
      <w:r>
        <w:rPr>
          <w:color w:val="auto"/>
          <w:sz w:val="24"/>
        </w:rPr>
        <w:t>Em observância ao que determina o art. 42 da Lei Complementar nº 101/2000 (Lei de Responsabilidade Fiscal), declara a Secretária da pasta que há previsão de disponibilidade de caixa para o exercício seguinte para fazer face às despesas oriundas desta</w:t>
      </w:r>
      <w:r>
        <w:rPr>
          <w:color w:val="auto"/>
          <w:spacing w:val="-18"/>
          <w:sz w:val="24"/>
        </w:rPr>
        <w:t xml:space="preserve"> </w:t>
      </w:r>
      <w:r>
        <w:rPr>
          <w:color w:val="auto"/>
          <w:sz w:val="24"/>
        </w:rPr>
        <w:t>contratação.</w:t>
      </w:r>
    </w:p>
    <w:p>
      <w:pPr>
        <w:pStyle w:val="5"/>
        <w:spacing w:before="1"/>
        <w:rPr>
          <w:color w:val="auto"/>
        </w:rPr>
      </w:pPr>
    </w:p>
    <w:p>
      <w:pPr>
        <w:pStyle w:val="2"/>
        <w:numPr>
          <w:ilvl w:val="0"/>
          <w:numId w:val="13"/>
        </w:numPr>
        <w:tabs>
          <w:tab w:val="left" w:pos="522"/>
        </w:tabs>
        <w:spacing w:before="0" w:after="0" w:line="240" w:lineRule="auto"/>
        <w:ind w:left="521" w:right="0" w:hanging="334"/>
        <w:jc w:val="left"/>
        <w:rPr>
          <w:color w:val="auto"/>
        </w:rPr>
      </w:pPr>
      <w:r>
        <w:rPr>
          <w:color w:val="auto"/>
        </w:rPr>
        <w:t>– DO GESTOR DO</w:t>
      </w:r>
      <w:r>
        <w:rPr>
          <w:color w:val="auto"/>
          <w:spacing w:val="-3"/>
        </w:rPr>
        <w:t xml:space="preserve"> </w:t>
      </w:r>
      <w:r>
        <w:rPr>
          <w:color w:val="auto"/>
        </w:rPr>
        <w:t>CONTRATO</w:t>
      </w:r>
    </w:p>
    <w:p>
      <w:pPr>
        <w:pStyle w:val="5"/>
        <w:rPr>
          <w:b/>
          <w:color w:val="auto"/>
          <w:sz w:val="26"/>
        </w:rPr>
      </w:pPr>
    </w:p>
    <w:p>
      <w:pPr>
        <w:pStyle w:val="5"/>
        <w:rPr>
          <w:b/>
          <w:color w:val="auto"/>
          <w:sz w:val="22"/>
        </w:rPr>
      </w:pPr>
    </w:p>
    <w:p>
      <w:pPr>
        <w:pStyle w:val="7"/>
        <w:numPr>
          <w:ilvl w:val="1"/>
          <w:numId w:val="13"/>
        </w:numPr>
        <w:tabs>
          <w:tab w:val="left" w:pos="784"/>
        </w:tabs>
        <w:spacing w:before="0" w:after="0" w:line="360" w:lineRule="auto"/>
        <w:ind w:left="188" w:right="473" w:firstLine="0"/>
        <w:jc w:val="both"/>
        <w:rPr>
          <w:color w:val="auto"/>
          <w:sz w:val="24"/>
        </w:rPr>
      </w:pPr>
      <w:r>
        <w:rPr>
          <w:color w:val="auto"/>
          <w:sz w:val="24"/>
        </w:rPr>
        <w:t>- A gestão do contrato será de responsabilidade da Superintendência do SUAS da Secretaria Municipal de Assistência Social e Cidadania, aqui representada pela sua Superintendente, conforme dados</w:t>
      </w:r>
      <w:r>
        <w:rPr>
          <w:color w:val="auto"/>
          <w:spacing w:val="1"/>
          <w:sz w:val="24"/>
        </w:rPr>
        <w:t xml:space="preserve"> </w:t>
      </w:r>
      <w:r>
        <w:rPr>
          <w:color w:val="auto"/>
          <w:sz w:val="24"/>
        </w:rPr>
        <w:t>abaixo:</w:t>
      </w:r>
    </w:p>
    <w:p>
      <w:pPr>
        <w:pStyle w:val="5"/>
        <w:rPr>
          <w:color w:val="auto"/>
          <w:sz w:val="36"/>
        </w:rPr>
      </w:pPr>
    </w:p>
    <w:p>
      <w:pPr>
        <w:pStyle w:val="2"/>
        <w:spacing w:before="1"/>
        <w:rPr>
          <w:color w:val="auto"/>
        </w:rPr>
      </w:pPr>
      <w:r>
        <w:rPr>
          <w:color w:val="auto"/>
        </w:rPr>
        <w:t>Nome: ROBERTA LÍGIA DA SILVA</w:t>
      </w:r>
    </w:p>
    <w:p>
      <w:pPr>
        <w:spacing w:before="136"/>
        <w:ind w:left="188" w:right="0" w:firstLine="0"/>
        <w:jc w:val="left"/>
        <w:rPr>
          <w:b/>
          <w:color w:val="auto"/>
          <w:sz w:val="24"/>
        </w:rPr>
      </w:pPr>
      <w:r>
        <w:rPr>
          <w:b/>
          <w:color w:val="auto"/>
          <w:sz w:val="24"/>
        </w:rPr>
        <w:t>Matrícula: 40592234-2</w:t>
      </w:r>
    </w:p>
    <w:p>
      <w:pPr>
        <w:spacing w:before="139" w:line="360" w:lineRule="auto"/>
        <w:ind w:left="188" w:right="5451" w:firstLine="0"/>
        <w:jc w:val="left"/>
        <w:rPr>
          <w:b/>
          <w:color w:val="auto"/>
          <w:sz w:val="24"/>
        </w:rPr>
      </w:pPr>
      <w:r>
        <w:rPr>
          <w:b/>
          <w:color w:val="auto"/>
          <w:sz w:val="24"/>
        </w:rPr>
        <w:t>CPF: 054.646.534-06</w:t>
      </w:r>
    </w:p>
    <w:p>
      <w:pPr>
        <w:spacing w:before="139" w:line="360" w:lineRule="auto"/>
        <w:ind w:left="188" w:right="5451" w:firstLine="0"/>
        <w:jc w:val="left"/>
        <w:rPr>
          <w:b/>
          <w:color w:val="auto"/>
          <w:sz w:val="24"/>
        </w:rPr>
      </w:pPr>
    </w:p>
    <w:p>
      <w:pPr>
        <w:pStyle w:val="2"/>
        <w:numPr>
          <w:ilvl w:val="0"/>
          <w:numId w:val="14"/>
        </w:numPr>
        <w:tabs>
          <w:tab w:val="left" w:pos="469"/>
        </w:tabs>
        <w:spacing w:before="1" w:after="0" w:line="240" w:lineRule="auto"/>
        <w:ind w:left="187" w:leftChars="0" w:right="0" w:rightChars="0"/>
        <w:jc w:val="left"/>
        <w:rPr>
          <w:color w:val="auto"/>
        </w:rPr>
      </w:pPr>
      <w:r>
        <w:rPr>
          <w:color w:val="auto"/>
        </w:rPr>
        <w:t>DO CONTROLE E DAS ALTERAÇÕES DE PREÇOS</w:t>
      </w:r>
    </w:p>
    <w:p>
      <w:pPr>
        <w:pStyle w:val="5"/>
        <w:spacing w:before="6"/>
        <w:rPr>
          <w:b/>
          <w:color w:val="auto"/>
          <w:sz w:val="22"/>
        </w:rPr>
      </w:pPr>
    </w:p>
    <w:p>
      <w:pPr>
        <w:pStyle w:val="5"/>
        <w:spacing w:before="92" w:line="360" w:lineRule="auto"/>
        <w:ind w:left="188" w:right="466"/>
        <w:jc w:val="both"/>
        <w:rPr>
          <w:rFonts w:hint="default"/>
          <w:b/>
          <w:bCs/>
          <w:color w:val="auto"/>
          <w:lang w:val="pt-BR"/>
        </w:rPr>
      </w:pPr>
      <w:r>
        <w:rPr>
          <w:rFonts w:hint="default"/>
          <w:b/>
          <w:bCs/>
          <w:color w:val="auto"/>
          <w:lang w:val="pt-BR"/>
        </w:rPr>
        <w:t>22.1 - DO REAJUTE</w:t>
      </w:r>
    </w:p>
    <w:p>
      <w:pPr>
        <w:pStyle w:val="5"/>
        <w:spacing w:before="92" w:line="360" w:lineRule="auto"/>
        <w:ind w:left="188" w:right="466"/>
        <w:jc w:val="both"/>
        <w:rPr>
          <w:rFonts w:hint="default"/>
          <w:color w:val="auto"/>
          <w:lang w:val="pt-BR"/>
        </w:rPr>
      </w:pPr>
      <w:r>
        <w:rPr>
          <w:rFonts w:hint="default"/>
          <w:b/>
          <w:bCs/>
          <w:color w:val="auto"/>
          <w:lang w:val="pt-BR"/>
        </w:rPr>
        <w:t xml:space="preserve">22.1.1 </w:t>
      </w:r>
      <w:r>
        <w:rPr>
          <w:rFonts w:hint="default"/>
          <w:color w:val="auto"/>
          <w:lang w:val="pt-BR"/>
        </w:rPr>
        <w:t>Não haverá reajuste</w:t>
      </w:r>
    </w:p>
    <w:p>
      <w:pPr>
        <w:pStyle w:val="5"/>
        <w:spacing w:before="92" w:line="360" w:lineRule="auto"/>
        <w:ind w:left="188" w:right="466"/>
        <w:jc w:val="both"/>
        <w:rPr>
          <w:rFonts w:hint="default"/>
          <w:b/>
          <w:bCs/>
          <w:color w:val="auto"/>
          <w:lang w:val="pt-BR"/>
        </w:rPr>
      </w:pPr>
      <w:r>
        <w:rPr>
          <w:rFonts w:hint="default"/>
          <w:b/>
          <w:bCs/>
          <w:color w:val="auto"/>
          <w:lang w:val="pt-BR"/>
        </w:rPr>
        <w:t>22.2 DO REEQUILIBRIO ECONOMICO E FINANCEIRO</w:t>
      </w:r>
    </w:p>
    <w:p>
      <w:pPr>
        <w:pStyle w:val="5"/>
        <w:spacing w:before="92" w:line="360" w:lineRule="auto"/>
        <w:ind w:left="188" w:right="466"/>
        <w:jc w:val="both"/>
        <w:rPr>
          <w:rFonts w:hint="default"/>
          <w:color w:val="auto"/>
          <w:lang w:val="pt-BR"/>
        </w:rPr>
      </w:pPr>
      <w:r>
        <w:rPr>
          <w:rFonts w:hint="default"/>
          <w:b/>
          <w:bCs/>
          <w:color w:val="auto"/>
          <w:lang w:val="pt-BR"/>
        </w:rPr>
        <w:t>22.2.1</w:t>
      </w:r>
      <w:r>
        <w:rPr>
          <w:rFonts w:hint="default"/>
          <w:color w:val="auto"/>
          <w:lang w:val="pt-BR"/>
        </w:rPr>
        <w:t xml:space="preserve"> Para restabelecer a relação que as partes pactuaram inicialmente entre os encargos do contrato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 ainda, em caso de força maior, caso fortuito ou fato do príncipe, configurando álea econômica extraordinária e extracontratual;</w:t>
      </w:r>
    </w:p>
    <w:p>
      <w:pPr>
        <w:pStyle w:val="5"/>
        <w:spacing w:before="92" w:line="360" w:lineRule="auto"/>
        <w:ind w:left="188" w:right="466"/>
        <w:jc w:val="both"/>
        <w:rPr>
          <w:rFonts w:hint="default"/>
          <w:color w:val="auto"/>
          <w:lang w:val="pt-BR"/>
        </w:rPr>
      </w:pPr>
      <w:r>
        <w:rPr>
          <w:rFonts w:hint="default"/>
          <w:b/>
          <w:bCs/>
          <w:color w:val="auto"/>
          <w:lang w:val="pt-BR"/>
        </w:rPr>
        <w:t xml:space="preserve">22.2.2 </w:t>
      </w:r>
      <w:r>
        <w:rPr>
          <w:rFonts w:hint="default"/>
          <w:color w:val="auto"/>
          <w:lang w:val="pt-BR"/>
        </w:rPr>
        <w:t>Considerando a flutuação dos preços do mercado, fica estabelecido que as variações para mais ou para menos dos preços de até 5% (cinco por cento) do valor proposto na licitação não será configurado álea extraordinária e extracontratual, devendo as partes absorver tais variações pelo preço contratado. Percentuais superiores aos 5% estabelecidos serão avaliados pela Administração para concessão do reequilíbrio contratual ou não.</w:t>
      </w:r>
    </w:p>
    <w:p>
      <w:pPr>
        <w:spacing w:before="139" w:line="360" w:lineRule="auto"/>
        <w:ind w:left="188" w:right="5451" w:firstLine="0"/>
        <w:jc w:val="left"/>
        <w:rPr>
          <w:b/>
          <w:color w:val="auto"/>
          <w:sz w:val="24"/>
        </w:rPr>
      </w:pPr>
    </w:p>
    <w:p>
      <w:pPr>
        <w:spacing w:before="1" w:line="600" w:lineRule="auto"/>
        <w:ind w:left="188" w:right="6230" w:firstLine="0"/>
        <w:jc w:val="left"/>
        <w:rPr>
          <w:b/>
          <w:color w:val="auto"/>
          <w:sz w:val="24"/>
        </w:rPr>
      </w:pPr>
      <w:r>
        <w:rPr>
          <w:b/>
          <w:color w:val="auto"/>
          <w:sz w:val="24"/>
        </w:rPr>
        <w:t>23- DAS PENALIDADES</w:t>
      </w:r>
    </w:p>
    <w:p>
      <w:pPr>
        <w:pStyle w:val="7"/>
        <w:numPr>
          <w:ilvl w:val="1"/>
          <w:numId w:val="15"/>
        </w:numPr>
        <w:tabs>
          <w:tab w:val="left" w:pos="729"/>
        </w:tabs>
        <w:spacing w:before="92" w:after="0" w:line="360" w:lineRule="auto"/>
        <w:ind w:left="188" w:right="392" w:firstLine="0"/>
        <w:jc w:val="left"/>
        <w:rPr>
          <w:color w:val="auto"/>
          <w:sz w:val="24"/>
        </w:rPr>
      </w:pPr>
      <w:r>
        <w:rPr>
          <w:b/>
          <w:color w:val="auto"/>
          <w:sz w:val="24"/>
        </w:rPr>
        <w:t xml:space="preserve">- </w:t>
      </w:r>
      <w:r>
        <w:rPr>
          <w:color w:val="auto"/>
          <w:sz w:val="24"/>
        </w:rPr>
        <w:t>Com fundamento no artigo 7° da Lei nº 10.520/2002, a licitante ficará impedida de licitar e contratar com Prefeitura Municipal do Jaboatão dos Guararapes pelo prazo de até 05 (cinco) anos, sem prejuízo de multa de até 30% (trinta por cento) do valor estimado para a  contratação e demais cominações legais, nos seguintes</w:t>
      </w:r>
      <w:r>
        <w:rPr>
          <w:color w:val="auto"/>
          <w:spacing w:val="-6"/>
          <w:sz w:val="24"/>
        </w:rPr>
        <w:t xml:space="preserve"> </w:t>
      </w:r>
      <w:r>
        <w:rPr>
          <w:color w:val="auto"/>
          <w:sz w:val="24"/>
        </w:rPr>
        <w:t>casos:</w:t>
      </w:r>
    </w:p>
    <w:p>
      <w:pPr>
        <w:pStyle w:val="7"/>
        <w:numPr>
          <w:ilvl w:val="0"/>
          <w:numId w:val="16"/>
        </w:numPr>
        <w:tabs>
          <w:tab w:val="left" w:pos="898"/>
          <w:tab w:val="left" w:pos="899"/>
        </w:tabs>
        <w:spacing w:before="200" w:after="0" w:line="240" w:lineRule="auto"/>
        <w:ind w:left="898" w:right="0" w:hanging="711"/>
        <w:jc w:val="left"/>
        <w:rPr>
          <w:color w:val="auto"/>
          <w:sz w:val="24"/>
        </w:rPr>
      </w:pPr>
      <w:r>
        <w:rPr>
          <w:color w:val="auto"/>
          <w:sz w:val="24"/>
        </w:rPr>
        <w:t>Apresentar documentação</w:t>
      </w:r>
      <w:r>
        <w:rPr>
          <w:color w:val="auto"/>
          <w:spacing w:val="-3"/>
          <w:sz w:val="24"/>
        </w:rPr>
        <w:t xml:space="preserve"> </w:t>
      </w:r>
      <w:r>
        <w:rPr>
          <w:color w:val="auto"/>
          <w:sz w:val="24"/>
        </w:rPr>
        <w:t>falsa;</w:t>
      </w:r>
    </w:p>
    <w:p>
      <w:pPr>
        <w:pStyle w:val="7"/>
        <w:numPr>
          <w:ilvl w:val="0"/>
          <w:numId w:val="16"/>
        </w:numPr>
        <w:tabs>
          <w:tab w:val="left" w:pos="898"/>
          <w:tab w:val="left" w:pos="899"/>
        </w:tabs>
        <w:spacing w:before="137" w:after="0" w:line="240" w:lineRule="auto"/>
        <w:ind w:left="898" w:right="0" w:hanging="711"/>
        <w:jc w:val="left"/>
        <w:rPr>
          <w:color w:val="auto"/>
          <w:sz w:val="24"/>
        </w:rPr>
      </w:pPr>
      <w:r>
        <w:rPr>
          <w:color w:val="auto"/>
          <w:sz w:val="24"/>
        </w:rPr>
        <w:t>Ensejar o retardamento da execução do</w:t>
      </w:r>
      <w:r>
        <w:rPr>
          <w:color w:val="auto"/>
          <w:spacing w:val="-6"/>
          <w:sz w:val="24"/>
        </w:rPr>
        <w:t xml:space="preserve"> </w:t>
      </w:r>
      <w:r>
        <w:rPr>
          <w:color w:val="auto"/>
          <w:sz w:val="24"/>
        </w:rPr>
        <w:t>objeto;</w:t>
      </w:r>
    </w:p>
    <w:p>
      <w:pPr>
        <w:pStyle w:val="7"/>
        <w:numPr>
          <w:ilvl w:val="0"/>
          <w:numId w:val="16"/>
        </w:numPr>
        <w:tabs>
          <w:tab w:val="left" w:pos="898"/>
          <w:tab w:val="left" w:pos="899"/>
        </w:tabs>
        <w:spacing w:before="139" w:after="0" w:line="240" w:lineRule="auto"/>
        <w:ind w:left="898" w:right="0" w:hanging="711"/>
        <w:jc w:val="left"/>
        <w:rPr>
          <w:color w:val="auto"/>
          <w:sz w:val="24"/>
        </w:rPr>
      </w:pPr>
      <w:r>
        <w:rPr>
          <w:color w:val="auto"/>
          <w:sz w:val="24"/>
        </w:rPr>
        <w:t>Falhar na execução do contrato;</w:t>
      </w:r>
    </w:p>
    <w:p>
      <w:pPr>
        <w:pStyle w:val="7"/>
        <w:numPr>
          <w:ilvl w:val="0"/>
          <w:numId w:val="16"/>
        </w:numPr>
        <w:tabs>
          <w:tab w:val="left" w:pos="898"/>
          <w:tab w:val="left" w:pos="899"/>
        </w:tabs>
        <w:spacing w:before="137" w:after="0" w:line="240" w:lineRule="auto"/>
        <w:ind w:left="898" w:right="0" w:hanging="711"/>
        <w:jc w:val="left"/>
        <w:rPr>
          <w:color w:val="auto"/>
          <w:sz w:val="24"/>
        </w:rPr>
      </w:pPr>
      <w:r>
        <w:rPr>
          <w:color w:val="auto"/>
          <w:sz w:val="24"/>
        </w:rPr>
        <w:t>Não assinar o contrato e/ou ata de registro de preços no prazo</w:t>
      </w:r>
      <w:r>
        <w:rPr>
          <w:color w:val="auto"/>
          <w:spacing w:val="-12"/>
          <w:sz w:val="24"/>
        </w:rPr>
        <w:t xml:space="preserve"> </w:t>
      </w:r>
      <w:r>
        <w:rPr>
          <w:color w:val="auto"/>
          <w:sz w:val="24"/>
        </w:rPr>
        <w:t>estabelecido;</w:t>
      </w:r>
    </w:p>
    <w:p>
      <w:pPr>
        <w:pStyle w:val="7"/>
        <w:numPr>
          <w:ilvl w:val="0"/>
          <w:numId w:val="16"/>
        </w:numPr>
        <w:tabs>
          <w:tab w:val="left" w:pos="898"/>
          <w:tab w:val="left" w:pos="899"/>
        </w:tabs>
        <w:spacing w:before="139" w:after="0" w:line="240" w:lineRule="auto"/>
        <w:ind w:left="898" w:right="0" w:hanging="711"/>
        <w:jc w:val="left"/>
        <w:rPr>
          <w:color w:val="auto"/>
          <w:sz w:val="24"/>
        </w:rPr>
      </w:pPr>
      <w:r>
        <w:rPr>
          <w:color w:val="auto"/>
          <w:sz w:val="24"/>
        </w:rPr>
        <w:t>Comportar-se de modo inidôneo;</w:t>
      </w:r>
    </w:p>
    <w:p>
      <w:pPr>
        <w:pStyle w:val="7"/>
        <w:numPr>
          <w:ilvl w:val="0"/>
          <w:numId w:val="16"/>
        </w:numPr>
        <w:tabs>
          <w:tab w:val="left" w:pos="898"/>
          <w:tab w:val="left" w:pos="899"/>
        </w:tabs>
        <w:spacing w:before="137" w:after="0" w:line="240" w:lineRule="auto"/>
        <w:ind w:left="898" w:right="0" w:hanging="711"/>
        <w:jc w:val="left"/>
        <w:rPr>
          <w:color w:val="auto"/>
          <w:sz w:val="24"/>
        </w:rPr>
      </w:pPr>
      <w:r>
        <w:rPr>
          <w:color w:val="auto"/>
          <w:sz w:val="24"/>
        </w:rPr>
        <w:t>Não mantiver a proposta, ou desistir de lance</w:t>
      </w:r>
      <w:r>
        <w:rPr>
          <w:color w:val="auto"/>
          <w:spacing w:val="-8"/>
          <w:sz w:val="24"/>
        </w:rPr>
        <w:t xml:space="preserve"> </w:t>
      </w:r>
      <w:r>
        <w:rPr>
          <w:color w:val="auto"/>
          <w:sz w:val="24"/>
        </w:rPr>
        <w:t>proposto;</w:t>
      </w:r>
    </w:p>
    <w:p>
      <w:pPr>
        <w:pStyle w:val="7"/>
        <w:numPr>
          <w:ilvl w:val="0"/>
          <w:numId w:val="16"/>
        </w:numPr>
        <w:tabs>
          <w:tab w:val="left" w:pos="898"/>
          <w:tab w:val="left" w:pos="899"/>
        </w:tabs>
        <w:spacing w:before="139" w:after="0" w:line="240" w:lineRule="auto"/>
        <w:ind w:left="898" w:right="0" w:hanging="711"/>
        <w:jc w:val="left"/>
        <w:rPr>
          <w:color w:val="auto"/>
          <w:sz w:val="24"/>
        </w:rPr>
      </w:pPr>
      <w:r>
        <w:rPr>
          <w:color w:val="auto"/>
          <w:sz w:val="24"/>
        </w:rPr>
        <w:t>Deixar de entregar documentação exigida no</w:t>
      </w:r>
      <w:r>
        <w:rPr>
          <w:color w:val="auto"/>
          <w:spacing w:val="-2"/>
          <w:sz w:val="24"/>
        </w:rPr>
        <w:t xml:space="preserve"> </w:t>
      </w:r>
      <w:r>
        <w:rPr>
          <w:color w:val="auto"/>
          <w:sz w:val="24"/>
        </w:rPr>
        <w:t>certame;</w:t>
      </w:r>
    </w:p>
    <w:p>
      <w:pPr>
        <w:pStyle w:val="7"/>
        <w:numPr>
          <w:ilvl w:val="0"/>
          <w:numId w:val="16"/>
        </w:numPr>
        <w:tabs>
          <w:tab w:val="left" w:pos="898"/>
          <w:tab w:val="left" w:pos="899"/>
        </w:tabs>
        <w:spacing w:before="137" w:after="0" w:line="240" w:lineRule="auto"/>
        <w:ind w:left="898" w:right="0" w:hanging="711"/>
        <w:jc w:val="left"/>
        <w:rPr>
          <w:color w:val="auto"/>
          <w:sz w:val="24"/>
        </w:rPr>
      </w:pPr>
      <w:r>
        <w:rPr>
          <w:color w:val="auto"/>
          <w:sz w:val="24"/>
        </w:rPr>
        <w:t>Cometer fraude fiscal;</w:t>
      </w:r>
    </w:p>
    <w:p>
      <w:pPr>
        <w:pStyle w:val="7"/>
        <w:numPr>
          <w:ilvl w:val="0"/>
          <w:numId w:val="16"/>
        </w:numPr>
        <w:tabs>
          <w:tab w:val="left" w:pos="898"/>
          <w:tab w:val="left" w:pos="899"/>
        </w:tabs>
        <w:spacing w:before="139" w:after="0" w:line="240" w:lineRule="auto"/>
        <w:ind w:left="898" w:right="0" w:hanging="711"/>
        <w:jc w:val="left"/>
        <w:rPr>
          <w:color w:val="auto"/>
          <w:sz w:val="24"/>
        </w:rPr>
      </w:pPr>
      <w:r>
        <w:rPr>
          <w:color w:val="auto"/>
          <w:sz w:val="24"/>
        </w:rPr>
        <w:t>Fizer declaração</w:t>
      </w:r>
      <w:r>
        <w:rPr>
          <w:color w:val="auto"/>
          <w:spacing w:val="-3"/>
          <w:sz w:val="24"/>
        </w:rPr>
        <w:t xml:space="preserve"> </w:t>
      </w:r>
      <w:r>
        <w:rPr>
          <w:color w:val="auto"/>
          <w:sz w:val="24"/>
        </w:rPr>
        <w:t>falsa.</w:t>
      </w:r>
    </w:p>
    <w:p>
      <w:pPr>
        <w:pStyle w:val="7"/>
        <w:numPr>
          <w:ilvl w:val="1"/>
          <w:numId w:val="15"/>
        </w:numPr>
        <w:tabs>
          <w:tab w:val="left" w:pos="733"/>
        </w:tabs>
        <w:spacing w:before="137" w:after="0" w:line="360" w:lineRule="auto"/>
        <w:ind w:left="188" w:right="456" w:firstLine="0"/>
        <w:jc w:val="left"/>
        <w:rPr>
          <w:color w:val="auto"/>
          <w:sz w:val="24"/>
        </w:rPr>
      </w:pPr>
      <w:r>
        <w:rPr>
          <w:b/>
          <w:color w:val="auto"/>
          <w:sz w:val="24"/>
        </w:rPr>
        <w:t xml:space="preserve">- </w:t>
      </w:r>
      <w:r>
        <w:rPr>
          <w:color w:val="auto"/>
          <w:sz w:val="24"/>
        </w:rPr>
        <w:t>Para condutas descritas nas alíneas “a”, “d”, “e”, “f”, “g”, “h” e “i” será aplicada multa de no máximo 30% (trinta por cento) do valor do</w:t>
      </w:r>
      <w:r>
        <w:rPr>
          <w:color w:val="auto"/>
          <w:spacing w:val="-10"/>
          <w:sz w:val="24"/>
        </w:rPr>
        <w:t xml:space="preserve"> </w:t>
      </w:r>
      <w:r>
        <w:rPr>
          <w:color w:val="auto"/>
          <w:sz w:val="24"/>
        </w:rPr>
        <w:t>contrato.</w:t>
      </w:r>
    </w:p>
    <w:p>
      <w:pPr>
        <w:pStyle w:val="7"/>
        <w:numPr>
          <w:ilvl w:val="1"/>
          <w:numId w:val="15"/>
        </w:numPr>
        <w:tabs>
          <w:tab w:val="left" w:pos="786"/>
        </w:tabs>
        <w:spacing w:before="201" w:after="0" w:line="360" w:lineRule="auto"/>
        <w:ind w:left="188" w:right="468" w:firstLine="0"/>
        <w:jc w:val="left"/>
        <w:rPr>
          <w:color w:val="auto"/>
          <w:sz w:val="24"/>
        </w:rPr>
      </w:pPr>
      <w:r>
        <w:rPr>
          <w:b/>
          <w:color w:val="auto"/>
          <w:sz w:val="24"/>
        </w:rPr>
        <w:t xml:space="preserve">- </w:t>
      </w:r>
      <w:r>
        <w:rPr>
          <w:color w:val="auto"/>
          <w:sz w:val="24"/>
        </w:rPr>
        <w:t>O retardamento da execução previsto na alínea “b”, estará configurado quando a CONTRATADA:</w:t>
      </w:r>
    </w:p>
    <w:p>
      <w:pPr>
        <w:pStyle w:val="7"/>
        <w:numPr>
          <w:ilvl w:val="0"/>
          <w:numId w:val="17"/>
        </w:numPr>
        <w:tabs>
          <w:tab w:val="left" w:pos="898"/>
          <w:tab w:val="left" w:pos="899"/>
        </w:tabs>
        <w:spacing w:before="200" w:after="0" w:line="360" w:lineRule="auto"/>
        <w:ind w:left="188" w:right="470" w:firstLine="0"/>
        <w:jc w:val="left"/>
        <w:rPr>
          <w:color w:val="auto"/>
          <w:sz w:val="24"/>
        </w:rPr>
      </w:pPr>
      <w:r>
        <w:rPr>
          <w:color w:val="auto"/>
          <w:sz w:val="24"/>
        </w:rPr>
        <w:t>Deixar de iniciar, sem causa justificada, a execução do contrato, após 07 (sete) dias, contados da data constante na ordem de</w:t>
      </w:r>
      <w:r>
        <w:rPr>
          <w:color w:val="auto"/>
          <w:spacing w:val="-1"/>
          <w:sz w:val="24"/>
        </w:rPr>
        <w:t xml:space="preserve"> </w:t>
      </w:r>
      <w:r>
        <w:rPr>
          <w:rFonts w:hint="default"/>
          <w:color w:val="auto"/>
          <w:sz w:val="24"/>
          <w:lang w:val="pt-BR"/>
        </w:rPr>
        <w:t>fornecimento</w:t>
      </w:r>
      <w:r>
        <w:rPr>
          <w:color w:val="auto"/>
          <w:sz w:val="24"/>
        </w:rPr>
        <w:t>;</w:t>
      </w:r>
    </w:p>
    <w:p>
      <w:pPr>
        <w:pStyle w:val="7"/>
        <w:numPr>
          <w:ilvl w:val="0"/>
          <w:numId w:val="17"/>
        </w:numPr>
        <w:tabs>
          <w:tab w:val="left" w:pos="898"/>
          <w:tab w:val="left" w:pos="899"/>
        </w:tabs>
        <w:spacing w:before="199" w:after="0" w:line="360" w:lineRule="auto"/>
        <w:ind w:left="188" w:right="471" w:firstLine="0"/>
        <w:jc w:val="left"/>
        <w:rPr>
          <w:color w:val="auto"/>
          <w:sz w:val="24"/>
        </w:rPr>
      </w:pPr>
      <w:r>
        <w:rPr>
          <w:color w:val="auto"/>
          <w:sz w:val="24"/>
        </w:rPr>
        <w:t xml:space="preserve">Deixar de realizar, sem causa justificada, </w:t>
      </w:r>
      <w:r>
        <w:rPr>
          <w:rFonts w:hint="default"/>
          <w:color w:val="auto"/>
          <w:sz w:val="24"/>
          <w:lang w:val="pt-BR"/>
        </w:rPr>
        <w:t>o fornecimento</w:t>
      </w:r>
      <w:r>
        <w:rPr>
          <w:color w:val="auto"/>
          <w:sz w:val="24"/>
        </w:rPr>
        <w:t xml:space="preserve"> definido no contrato por 3 (três) dias seguidos ou por 10 (dez) dias</w:t>
      </w:r>
      <w:r>
        <w:rPr>
          <w:color w:val="auto"/>
          <w:spacing w:val="-9"/>
          <w:sz w:val="24"/>
        </w:rPr>
        <w:t xml:space="preserve"> </w:t>
      </w:r>
      <w:r>
        <w:rPr>
          <w:color w:val="auto"/>
          <w:sz w:val="24"/>
        </w:rPr>
        <w:t>intercalados.</w:t>
      </w:r>
    </w:p>
    <w:p>
      <w:pPr>
        <w:pStyle w:val="7"/>
        <w:numPr>
          <w:ilvl w:val="1"/>
          <w:numId w:val="15"/>
        </w:numPr>
        <w:tabs>
          <w:tab w:val="left" w:pos="741"/>
        </w:tabs>
        <w:spacing w:before="199" w:after="0" w:line="360" w:lineRule="auto"/>
        <w:ind w:left="188" w:right="468" w:firstLine="0"/>
        <w:jc w:val="left"/>
        <w:rPr>
          <w:color w:val="auto"/>
          <w:sz w:val="24"/>
        </w:rPr>
      </w:pPr>
      <w:r>
        <w:rPr>
          <w:b/>
          <w:color w:val="auto"/>
          <w:sz w:val="24"/>
        </w:rPr>
        <w:t xml:space="preserve">- </w:t>
      </w:r>
      <w:r>
        <w:rPr>
          <w:color w:val="auto"/>
          <w:sz w:val="24"/>
        </w:rPr>
        <w:t>Será deduzido do valor da multa aplicada em razão de falha na execução do contrato, de que trata a alínea “c” o valor relativo às multas aplicadas em razão da alínea</w:t>
      </w:r>
      <w:r>
        <w:rPr>
          <w:color w:val="auto"/>
          <w:spacing w:val="-29"/>
          <w:sz w:val="24"/>
        </w:rPr>
        <w:t xml:space="preserve"> </w:t>
      </w:r>
      <w:r>
        <w:rPr>
          <w:color w:val="auto"/>
          <w:sz w:val="24"/>
        </w:rPr>
        <w:t>“g”.</w:t>
      </w:r>
    </w:p>
    <w:p>
      <w:pPr>
        <w:pStyle w:val="5"/>
        <w:spacing w:before="5"/>
        <w:rPr>
          <w:color w:val="auto"/>
          <w:sz w:val="16"/>
        </w:rPr>
      </w:pPr>
    </w:p>
    <w:p>
      <w:pPr>
        <w:pStyle w:val="7"/>
        <w:numPr>
          <w:ilvl w:val="1"/>
          <w:numId w:val="15"/>
        </w:numPr>
        <w:tabs>
          <w:tab w:val="left" w:pos="760"/>
        </w:tabs>
        <w:spacing w:before="92" w:after="0" w:line="360" w:lineRule="auto"/>
        <w:ind w:left="188" w:right="466" w:firstLine="0"/>
        <w:jc w:val="both"/>
        <w:rPr>
          <w:color w:val="auto"/>
          <w:sz w:val="24"/>
        </w:rPr>
      </w:pPr>
      <w:r>
        <w:rPr>
          <w:b/>
          <w:color w:val="auto"/>
          <w:sz w:val="24"/>
        </w:rPr>
        <w:t xml:space="preserve">- </w:t>
      </w:r>
      <w:r>
        <w:rPr>
          <w:color w:val="auto"/>
          <w:sz w:val="24"/>
        </w:rPr>
        <w:t>A falha na execução do contrato prevista na alínea “c” estará configurada quando a CONTRATADA se enquadrar em pelo menos uma das situações previstas na Tabela 3 do item 23.7, respeitada a graduação de infrações conforme a Tabela 1 a seguir, e alcançar o total de 20 (vinte) pontos,</w:t>
      </w:r>
      <w:r>
        <w:rPr>
          <w:color w:val="auto"/>
          <w:spacing w:val="-4"/>
          <w:sz w:val="24"/>
        </w:rPr>
        <w:t xml:space="preserve"> </w:t>
      </w:r>
      <w:r>
        <w:rPr>
          <w:color w:val="auto"/>
          <w:sz w:val="24"/>
        </w:rPr>
        <w:t>cumulativamente.</w:t>
      </w:r>
    </w:p>
    <w:p>
      <w:pPr>
        <w:pStyle w:val="2"/>
        <w:spacing w:before="199"/>
        <w:ind w:left="4740"/>
        <w:jc w:val="both"/>
        <w:rPr>
          <w:color w:val="auto"/>
        </w:rPr>
      </w:pPr>
    </w:p>
    <w:p>
      <w:pPr>
        <w:pStyle w:val="2"/>
        <w:spacing w:before="199"/>
        <w:ind w:left="4740"/>
        <w:jc w:val="both"/>
        <w:rPr>
          <w:color w:val="auto"/>
        </w:rPr>
      </w:pPr>
    </w:p>
    <w:p>
      <w:pPr>
        <w:pStyle w:val="2"/>
        <w:spacing w:before="199"/>
        <w:ind w:left="4740"/>
        <w:jc w:val="both"/>
        <w:rPr>
          <w:color w:val="auto"/>
        </w:rPr>
      </w:pPr>
      <w:r>
        <w:rPr>
          <w:color w:val="auto"/>
        </w:rPr>
        <w:t>Tabela 1</w:t>
      </w:r>
    </w:p>
    <w:p>
      <w:pPr>
        <w:pStyle w:val="5"/>
        <w:spacing w:before="9" w:after="1"/>
        <w:rPr>
          <w:b/>
          <w:color w:val="auto"/>
          <w:sz w:val="29"/>
        </w:rPr>
      </w:pPr>
    </w:p>
    <w:tbl>
      <w:tblPr>
        <w:tblStyle w:val="4"/>
        <w:tblW w:w="0" w:type="auto"/>
        <w:tblInd w:w="3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2"/>
        <w:gridCol w:w="2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992" w:type="dxa"/>
            <w:shd w:val="clear" w:color="auto" w:fill="B8CCE4"/>
          </w:tcPr>
          <w:p>
            <w:pPr>
              <w:pStyle w:val="8"/>
              <w:spacing w:line="271" w:lineRule="exact"/>
              <w:ind w:left="448"/>
              <w:rPr>
                <w:color w:val="auto"/>
                <w:sz w:val="24"/>
              </w:rPr>
            </w:pPr>
            <w:r>
              <w:rPr>
                <w:color w:val="auto"/>
                <w:sz w:val="24"/>
              </w:rPr>
              <w:t>GRAU DA</w:t>
            </w:r>
          </w:p>
          <w:p>
            <w:pPr>
              <w:pStyle w:val="8"/>
              <w:spacing w:before="40"/>
              <w:ind w:left="659"/>
              <w:rPr>
                <w:color w:val="auto"/>
                <w:sz w:val="24"/>
              </w:rPr>
            </w:pPr>
            <w:r>
              <w:rPr>
                <w:color w:val="auto"/>
                <w:sz w:val="24"/>
              </w:rPr>
              <w:t>INFRAÇÃO</w:t>
            </w:r>
          </w:p>
        </w:tc>
        <w:tc>
          <w:tcPr>
            <w:tcW w:w="2218" w:type="dxa"/>
            <w:shd w:val="clear" w:color="auto" w:fill="B8CCE4"/>
          </w:tcPr>
          <w:p>
            <w:pPr>
              <w:pStyle w:val="8"/>
              <w:spacing w:line="271" w:lineRule="exact"/>
              <w:ind w:left="402"/>
              <w:rPr>
                <w:color w:val="auto"/>
                <w:sz w:val="24"/>
              </w:rPr>
            </w:pPr>
            <w:r>
              <w:rPr>
                <w:color w:val="auto"/>
                <w:sz w:val="24"/>
              </w:rPr>
              <w:t>PONTOS DA</w:t>
            </w:r>
          </w:p>
          <w:p>
            <w:pPr>
              <w:pStyle w:val="8"/>
              <w:spacing w:before="40"/>
              <w:ind w:left="772"/>
              <w:rPr>
                <w:color w:val="auto"/>
                <w:sz w:val="24"/>
              </w:rPr>
            </w:pPr>
            <w:r>
              <w:rPr>
                <w:color w:val="auto"/>
                <w:sz w:val="24"/>
              </w:rPr>
              <w:t>INFRAÇÃO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992" w:type="dxa"/>
          </w:tcPr>
          <w:p>
            <w:pPr>
              <w:pStyle w:val="8"/>
              <w:spacing w:line="274" w:lineRule="exact"/>
              <w:ind w:right="917"/>
              <w:jc w:val="right"/>
              <w:rPr>
                <w:color w:val="auto"/>
                <w:sz w:val="24"/>
              </w:rPr>
            </w:pPr>
            <w:r>
              <w:rPr>
                <w:color w:val="auto"/>
                <w:sz w:val="24"/>
              </w:rPr>
              <w:t>1</w:t>
            </w:r>
          </w:p>
        </w:tc>
        <w:tc>
          <w:tcPr>
            <w:tcW w:w="2218" w:type="dxa"/>
          </w:tcPr>
          <w:p>
            <w:pPr>
              <w:pStyle w:val="8"/>
              <w:spacing w:line="274" w:lineRule="exact"/>
              <w:ind w:left="8"/>
              <w:jc w:val="center"/>
              <w:rPr>
                <w:color w:val="auto"/>
                <w:sz w:val="24"/>
              </w:rPr>
            </w:pPr>
            <w:r>
              <w:rPr>
                <w:color w:val="auto"/>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992" w:type="dxa"/>
          </w:tcPr>
          <w:p>
            <w:pPr>
              <w:pStyle w:val="8"/>
              <w:spacing w:line="271" w:lineRule="exact"/>
              <w:ind w:right="917"/>
              <w:jc w:val="right"/>
              <w:rPr>
                <w:color w:val="auto"/>
                <w:sz w:val="24"/>
              </w:rPr>
            </w:pPr>
            <w:r>
              <w:rPr>
                <w:color w:val="auto"/>
                <w:sz w:val="24"/>
              </w:rPr>
              <w:t>2</w:t>
            </w:r>
          </w:p>
        </w:tc>
        <w:tc>
          <w:tcPr>
            <w:tcW w:w="2218" w:type="dxa"/>
          </w:tcPr>
          <w:p>
            <w:pPr>
              <w:pStyle w:val="8"/>
              <w:spacing w:line="271" w:lineRule="exact"/>
              <w:ind w:left="8"/>
              <w:jc w:val="center"/>
              <w:rPr>
                <w:color w:val="auto"/>
                <w:sz w:val="24"/>
              </w:rPr>
            </w:pPr>
            <w:r>
              <w:rPr>
                <w:color w:val="auto"/>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992" w:type="dxa"/>
          </w:tcPr>
          <w:p>
            <w:pPr>
              <w:pStyle w:val="8"/>
              <w:spacing w:line="274" w:lineRule="exact"/>
              <w:ind w:right="917"/>
              <w:jc w:val="right"/>
              <w:rPr>
                <w:color w:val="auto"/>
                <w:sz w:val="24"/>
              </w:rPr>
            </w:pPr>
            <w:r>
              <w:rPr>
                <w:color w:val="auto"/>
                <w:sz w:val="24"/>
              </w:rPr>
              <w:t>3</w:t>
            </w:r>
          </w:p>
        </w:tc>
        <w:tc>
          <w:tcPr>
            <w:tcW w:w="2218" w:type="dxa"/>
          </w:tcPr>
          <w:p>
            <w:pPr>
              <w:pStyle w:val="8"/>
              <w:spacing w:line="274" w:lineRule="exact"/>
              <w:ind w:left="8"/>
              <w:jc w:val="center"/>
              <w:rPr>
                <w:color w:val="auto"/>
                <w:sz w:val="24"/>
              </w:rPr>
            </w:pPr>
            <w:r>
              <w:rPr>
                <w:color w:val="auto"/>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992" w:type="dxa"/>
          </w:tcPr>
          <w:p>
            <w:pPr>
              <w:pStyle w:val="8"/>
              <w:spacing w:line="274" w:lineRule="exact"/>
              <w:ind w:right="917"/>
              <w:jc w:val="right"/>
              <w:rPr>
                <w:color w:val="auto"/>
                <w:sz w:val="24"/>
              </w:rPr>
            </w:pPr>
            <w:r>
              <w:rPr>
                <w:color w:val="auto"/>
                <w:sz w:val="24"/>
              </w:rPr>
              <w:t>4</w:t>
            </w:r>
          </w:p>
        </w:tc>
        <w:tc>
          <w:tcPr>
            <w:tcW w:w="2218" w:type="dxa"/>
          </w:tcPr>
          <w:p>
            <w:pPr>
              <w:pStyle w:val="8"/>
              <w:spacing w:line="274" w:lineRule="exact"/>
              <w:ind w:left="8"/>
              <w:jc w:val="center"/>
              <w:rPr>
                <w:color w:val="auto"/>
                <w:sz w:val="24"/>
              </w:rPr>
            </w:pPr>
            <w:r>
              <w:rPr>
                <w:color w:val="auto"/>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992" w:type="dxa"/>
          </w:tcPr>
          <w:p>
            <w:pPr>
              <w:pStyle w:val="8"/>
              <w:spacing w:line="274" w:lineRule="exact"/>
              <w:ind w:right="917"/>
              <w:jc w:val="right"/>
              <w:rPr>
                <w:color w:val="auto"/>
                <w:sz w:val="24"/>
              </w:rPr>
            </w:pPr>
            <w:r>
              <w:rPr>
                <w:color w:val="auto"/>
                <w:sz w:val="24"/>
              </w:rPr>
              <w:t>5</w:t>
            </w:r>
          </w:p>
        </w:tc>
        <w:tc>
          <w:tcPr>
            <w:tcW w:w="2218" w:type="dxa"/>
          </w:tcPr>
          <w:p>
            <w:pPr>
              <w:pStyle w:val="8"/>
              <w:spacing w:line="274" w:lineRule="exact"/>
              <w:ind w:left="8"/>
              <w:jc w:val="center"/>
              <w:rPr>
                <w:color w:val="auto"/>
                <w:sz w:val="24"/>
              </w:rPr>
            </w:pPr>
            <w:r>
              <w:rPr>
                <w:color w:val="auto"/>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992" w:type="dxa"/>
          </w:tcPr>
          <w:p>
            <w:pPr>
              <w:pStyle w:val="8"/>
              <w:spacing w:line="274" w:lineRule="exact"/>
              <w:ind w:right="917"/>
              <w:jc w:val="right"/>
              <w:rPr>
                <w:color w:val="auto"/>
                <w:sz w:val="24"/>
              </w:rPr>
            </w:pPr>
            <w:r>
              <w:rPr>
                <w:color w:val="auto"/>
                <w:sz w:val="24"/>
              </w:rPr>
              <w:t>6</w:t>
            </w:r>
          </w:p>
        </w:tc>
        <w:tc>
          <w:tcPr>
            <w:tcW w:w="2218" w:type="dxa"/>
          </w:tcPr>
          <w:p>
            <w:pPr>
              <w:pStyle w:val="8"/>
              <w:spacing w:line="274" w:lineRule="exact"/>
              <w:ind w:left="954" w:right="946"/>
              <w:jc w:val="center"/>
              <w:rPr>
                <w:color w:val="auto"/>
                <w:sz w:val="24"/>
              </w:rPr>
            </w:pPr>
            <w:r>
              <w:rPr>
                <w:color w:val="auto"/>
                <w:sz w:val="24"/>
              </w:rPr>
              <w:t>10</w:t>
            </w:r>
          </w:p>
        </w:tc>
      </w:tr>
    </w:tbl>
    <w:p>
      <w:pPr>
        <w:pStyle w:val="5"/>
        <w:rPr>
          <w:b/>
          <w:color w:val="auto"/>
          <w:sz w:val="26"/>
        </w:rPr>
      </w:pPr>
    </w:p>
    <w:p>
      <w:pPr>
        <w:pStyle w:val="5"/>
        <w:rPr>
          <w:b/>
          <w:color w:val="auto"/>
          <w:sz w:val="27"/>
        </w:rPr>
      </w:pPr>
    </w:p>
    <w:p>
      <w:pPr>
        <w:pStyle w:val="7"/>
        <w:numPr>
          <w:ilvl w:val="1"/>
          <w:numId w:val="15"/>
        </w:numPr>
        <w:tabs>
          <w:tab w:val="left" w:pos="753"/>
        </w:tabs>
        <w:spacing w:before="0" w:after="0" w:line="360" w:lineRule="auto"/>
        <w:ind w:left="188" w:right="463" w:firstLine="0"/>
        <w:jc w:val="both"/>
        <w:rPr>
          <w:color w:val="auto"/>
          <w:sz w:val="24"/>
        </w:rPr>
      </w:pPr>
      <w:r>
        <w:rPr>
          <w:b/>
          <w:color w:val="auto"/>
          <w:sz w:val="24"/>
        </w:rPr>
        <w:t xml:space="preserve">- </w:t>
      </w:r>
      <w:r>
        <w:rPr>
          <w:color w:val="auto"/>
          <w:sz w:val="24"/>
        </w:rPr>
        <w:t>O comportamento previsto na alínea “e” estará configurado quando a CONTRATADA executar atos tais como os descritos nos artigos 92, parágrafo único, 96 e 97, parágrafo único, da Lei n.º</w:t>
      </w:r>
      <w:r>
        <w:rPr>
          <w:color w:val="auto"/>
          <w:spacing w:val="-6"/>
          <w:sz w:val="24"/>
        </w:rPr>
        <w:t xml:space="preserve"> </w:t>
      </w:r>
      <w:r>
        <w:rPr>
          <w:color w:val="auto"/>
          <w:sz w:val="24"/>
        </w:rPr>
        <w:t>8.666/1993.</w:t>
      </w:r>
    </w:p>
    <w:p>
      <w:pPr>
        <w:pStyle w:val="7"/>
        <w:numPr>
          <w:ilvl w:val="1"/>
          <w:numId w:val="15"/>
        </w:numPr>
        <w:tabs>
          <w:tab w:val="left" w:pos="786"/>
        </w:tabs>
        <w:spacing w:before="201" w:after="0" w:line="360" w:lineRule="auto"/>
        <w:ind w:left="188" w:right="470" w:firstLine="0"/>
        <w:jc w:val="both"/>
        <w:rPr>
          <w:color w:val="auto"/>
          <w:sz w:val="24"/>
        </w:rPr>
      </w:pPr>
      <w:r>
        <w:rPr>
          <w:b/>
          <w:color w:val="auto"/>
          <w:sz w:val="24"/>
        </w:rPr>
        <w:t xml:space="preserve">- </w:t>
      </w:r>
      <w:r>
        <w:rPr>
          <w:color w:val="auto"/>
          <w:sz w:val="24"/>
        </w:rPr>
        <w:t>Pelo descumprimento das obrigações contratuais, a Administração aplicará multas conforme a graduação estabelecida nas tabelas</w:t>
      </w:r>
      <w:r>
        <w:rPr>
          <w:color w:val="auto"/>
          <w:spacing w:val="-8"/>
          <w:sz w:val="24"/>
        </w:rPr>
        <w:t xml:space="preserve"> </w:t>
      </w:r>
      <w:r>
        <w:rPr>
          <w:color w:val="auto"/>
          <w:sz w:val="24"/>
        </w:rPr>
        <w:t>seguintes:</w:t>
      </w:r>
    </w:p>
    <w:p>
      <w:pPr>
        <w:pStyle w:val="7"/>
        <w:numPr>
          <w:ilvl w:val="0"/>
          <w:numId w:val="0"/>
        </w:numPr>
        <w:tabs>
          <w:tab w:val="left" w:pos="786"/>
        </w:tabs>
        <w:spacing w:before="201" w:after="0" w:line="360" w:lineRule="auto"/>
        <w:ind w:left="188" w:leftChars="0" w:right="470" w:rightChars="0"/>
        <w:jc w:val="both"/>
        <w:rPr>
          <w:color w:val="auto"/>
          <w:sz w:val="24"/>
        </w:rPr>
      </w:pPr>
    </w:p>
    <w:p>
      <w:pPr>
        <w:pStyle w:val="7"/>
        <w:numPr>
          <w:ilvl w:val="0"/>
          <w:numId w:val="0"/>
        </w:numPr>
        <w:tabs>
          <w:tab w:val="left" w:pos="786"/>
        </w:tabs>
        <w:spacing w:before="201" w:after="0" w:line="360" w:lineRule="auto"/>
        <w:ind w:left="188" w:leftChars="0" w:right="470" w:rightChars="0"/>
        <w:jc w:val="both"/>
        <w:rPr>
          <w:color w:val="auto"/>
          <w:sz w:val="24"/>
        </w:rPr>
      </w:pPr>
    </w:p>
    <w:p>
      <w:pPr>
        <w:pStyle w:val="2"/>
        <w:spacing w:before="199"/>
        <w:ind w:left="4740"/>
        <w:jc w:val="both"/>
        <w:rPr>
          <w:color w:val="auto"/>
        </w:rPr>
      </w:pPr>
      <w:r>
        <w:rPr>
          <w:color w:val="auto"/>
        </w:rPr>
        <w:t>Tabela 2</w:t>
      </w:r>
    </w:p>
    <w:p>
      <w:pPr>
        <w:pStyle w:val="5"/>
        <w:spacing w:before="9"/>
        <w:rPr>
          <w:b/>
          <w:color w:val="auto"/>
          <w:sz w:val="29"/>
        </w:rPr>
      </w:pPr>
    </w:p>
    <w:tbl>
      <w:tblPr>
        <w:tblStyle w:val="4"/>
        <w:tblW w:w="0" w:type="auto"/>
        <w:tblInd w:w="2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4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994" w:type="dxa"/>
            <w:shd w:val="clear" w:color="auto" w:fill="B8CCE4"/>
          </w:tcPr>
          <w:p>
            <w:pPr>
              <w:pStyle w:val="8"/>
              <w:spacing w:line="271" w:lineRule="exact"/>
              <w:ind w:left="128" w:right="121"/>
              <w:jc w:val="center"/>
              <w:rPr>
                <w:color w:val="auto"/>
                <w:sz w:val="24"/>
              </w:rPr>
            </w:pPr>
            <w:r>
              <w:rPr>
                <w:color w:val="auto"/>
                <w:sz w:val="24"/>
              </w:rPr>
              <w:t>GRAU</w:t>
            </w:r>
          </w:p>
        </w:tc>
        <w:tc>
          <w:tcPr>
            <w:tcW w:w="4594" w:type="dxa"/>
            <w:shd w:val="clear" w:color="auto" w:fill="B8CCE4"/>
          </w:tcPr>
          <w:p>
            <w:pPr>
              <w:pStyle w:val="8"/>
              <w:spacing w:line="271" w:lineRule="exact"/>
              <w:ind w:left="213" w:right="204"/>
              <w:jc w:val="center"/>
              <w:rPr>
                <w:color w:val="auto"/>
                <w:sz w:val="24"/>
              </w:rPr>
            </w:pPr>
            <w:r>
              <w:rPr>
                <w:color w:val="auto"/>
                <w:sz w:val="24"/>
              </w:rPr>
              <w:t>CORRESPONDÊNCIA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94" w:type="dxa"/>
          </w:tcPr>
          <w:p>
            <w:pPr>
              <w:pStyle w:val="8"/>
              <w:spacing w:line="271" w:lineRule="exact"/>
              <w:ind w:left="8"/>
              <w:jc w:val="center"/>
              <w:rPr>
                <w:color w:val="auto"/>
                <w:sz w:val="24"/>
              </w:rPr>
            </w:pPr>
            <w:r>
              <w:rPr>
                <w:color w:val="auto"/>
                <w:sz w:val="24"/>
              </w:rPr>
              <w:t>1</w:t>
            </w:r>
          </w:p>
        </w:tc>
        <w:tc>
          <w:tcPr>
            <w:tcW w:w="4594" w:type="dxa"/>
          </w:tcPr>
          <w:p>
            <w:pPr>
              <w:pStyle w:val="8"/>
              <w:spacing w:line="271" w:lineRule="exact"/>
              <w:ind w:left="230" w:right="204"/>
              <w:jc w:val="center"/>
              <w:rPr>
                <w:color w:val="auto"/>
                <w:sz w:val="24"/>
              </w:rPr>
            </w:pPr>
            <w:r>
              <w:rPr>
                <w:color w:val="auto"/>
                <w:sz w:val="24"/>
              </w:rPr>
              <w:t>0,2% sobre o valor mensal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94" w:type="dxa"/>
          </w:tcPr>
          <w:p>
            <w:pPr>
              <w:pStyle w:val="8"/>
              <w:spacing w:line="274" w:lineRule="exact"/>
              <w:ind w:left="8"/>
              <w:jc w:val="center"/>
              <w:rPr>
                <w:color w:val="auto"/>
                <w:sz w:val="24"/>
              </w:rPr>
            </w:pPr>
            <w:r>
              <w:rPr>
                <w:color w:val="auto"/>
                <w:sz w:val="24"/>
              </w:rPr>
              <w:t>2</w:t>
            </w:r>
          </w:p>
        </w:tc>
        <w:tc>
          <w:tcPr>
            <w:tcW w:w="4594" w:type="dxa"/>
          </w:tcPr>
          <w:p>
            <w:pPr>
              <w:pStyle w:val="8"/>
              <w:spacing w:line="274" w:lineRule="exact"/>
              <w:ind w:left="230" w:right="204"/>
              <w:jc w:val="center"/>
              <w:rPr>
                <w:color w:val="auto"/>
                <w:sz w:val="24"/>
              </w:rPr>
            </w:pPr>
            <w:r>
              <w:rPr>
                <w:color w:val="auto"/>
                <w:sz w:val="24"/>
              </w:rPr>
              <w:t>0,4% sobre o valor mensal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94" w:type="dxa"/>
          </w:tcPr>
          <w:p>
            <w:pPr>
              <w:pStyle w:val="8"/>
              <w:spacing w:line="274" w:lineRule="exact"/>
              <w:ind w:left="8"/>
              <w:jc w:val="center"/>
              <w:rPr>
                <w:color w:val="auto"/>
                <w:sz w:val="24"/>
              </w:rPr>
            </w:pPr>
            <w:r>
              <w:rPr>
                <w:color w:val="auto"/>
                <w:sz w:val="24"/>
              </w:rPr>
              <w:t>3</w:t>
            </w:r>
          </w:p>
        </w:tc>
        <w:tc>
          <w:tcPr>
            <w:tcW w:w="4594" w:type="dxa"/>
          </w:tcPr>
          <w:p>
            <w:pPr>
              <w:pStyle w:val="8"/>
              <w:spacing w:line="274" w:lineRule="exact"/>
              <w:ind w:left="230" w:right="204"/>
              <w:jc w:val="center"/>
              <w:rPr>
                <w:color w:val="auto"/>
                <w:sz w:val="24"/>
              </w:rPr>
            </w:pPr>
            <w:r>
              <w:rPr>
                <w:color w:val="auto"/>
                <w:sz w:val="24"/>
              </w:rPr>
              <w:t>0,8% sobre o valor mensal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94" w:type="dxa"/>
          </w:tcPr>
          <w:p>
            <w:pPr>
              <w:pStyle w:val="8"/>
              <w:spacing w:line="271" w:lineRule="exact"/>
              <w:ind w:left="8"/>
              <w:jc w:val="center"/>
              <w:rPr>
                <w:color w:val="auto"/>
                <w:sz w:val="24"/>
              </w:rPr>
            </w:pPr>
            <w:r>
              <w:rPr>
                <w:color w:val="auto"/>
                <w:sz w:val="24"/>
              </w:rPr>
              <w:t>4</w:t>
            </w:r>
          </w:p>
        </w:tc>
        <w:tc>
          <w:tcPr>
            <w:tcW w:w="4594" w:type="dxa"/>
          </w:tcPr>
          <w:p>
            <w:pPr>
              <w:pStyle w:val="8"/>
              <w:spacing w:line="271" w:lineRule="exact"/>
              <w:ind w:left="230" w:right="204"/>
              <w:jc w:val="center"/>
              <w:rPr>
                <w:color w:val="auto"/>
                <w:sz w:val="24"/>
              </w:rPr>
            </w:pPr>
            <w:r>
              <w:rPr>
                <w:color w:val="auto"/>
                <w:sz w:val="24"/>
              </w:rPr>
              <w:t>1,6% sobre o valor mensal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994" w:type="dxa"/>
          </w:tcPr>
          <w:p>
            <w:pPr>
              <w:pStyle w:val="8"/>
              <w:spacing w:line="271" w:lineRule="exact"/>
              <w:ind w:left="8"/>
              <w:jc w:val="center"/>
              <w:rPr>
                <w:color w:val="auto"/>
                <w:sz w:val="24"/>
              </w:rPr>
            </w:pPr>
            <w:r>
              <w:rPr>
                <w:color w:val="auto"/>
                <w:sz w:val="24"/>
              </w:rPr>
              <w:t>5</w:t>
            </w:r>
          </w:p>
        </w:tc>
        <w:tc>
          <w:tcPr>
            <w:tcW w:w="4594" w:type="dxa"/>
          </w:tcPr>
          <w:p>
            <w:pPr>
              <w:pStyle w:val="8"/>
              <w:spacing w:line="271" w:lineRule="exact"/>
              <w:ind w:left="230" w:right="204"/>
              <w:jc w:val="center"/>
              <w:rPr>
                <w:color w:val="auto"/>
                <w:sz w:val="24"/>
              </w:rPr>
            </w:pPr>
            <w:r>
              <w:rPr>
                <w:color w:val="auto"/>
                <w:sz w:val="24"/>
              </w:rPr>
              <w:t>3,2% sobre o valor mensal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994" w:type="dxa"/>
          </w:tcPr>
          <w:p>
            <w:pPr>
              <w:pStyle w:val="8"/>
              <w:spacing w:line="271" w:lineRule="exact"/>
              <w:ind w:left="8"/>
              <w:jc w:val="center"/>
              <w:rPr>
                <w:rFonts w:hint="default"/>
                <w:color w:val="auto"/>
                <w:sz w:val="24"/>
                <w:lang w:val="pt-BR"/>
              </w:rPr>
            </w:pPr>
            <w:r>
              <w:rPr>
                <w:rFonts w:hint="default"/>
                <w:color w:val="auto"/>
                <w:sz w:val="24"/>
                <w:lang w:val="pt-BR"/>
              </w:rPr>
              <w:t>6</w:t>
            </w:r>
          </w:p>
        </w:tc>
        <w:tc>
          <w:tcPr>
            <w:tcW w:w="4594" w:type="dxa"/>
          </w:tcPr>
          <w:p>
            <w:pPr>
              <w:pStyle w:val="5"/>
              <w:spacing w:line="274" w:lineRule="exact"/>
              <w:ind w:left="247"/>
              <w:rPr>
                <w:color w:val="auto"/>
              </w:rPr>
            </w:pPr>
            <w:r>
              <w:rPr>
                <w:color w:val="auto"/>
              </w:rPr>
              <w:t>4,0% sobre o valor mensal do contrato</w:t>
            </w:r>
          </w:p>
          <w:p>
            <w:pPr>
              <w:pStyle w:val="8"/>
              <w:spacing w:line="271" w:lineRule="exact"/>
              <w:ind w:left="230" w:right="204"/>
              <w:jc w:val="center"/>
              <w:rPr>
                <w:color w:val="auto"/>
                <w:sz w:val="24"/>
              </w:rPr>
            </w:pPr>
          </w:p>
        </w:tc>
      </w:tr>
    </w:tbl>
    <w:p>
      <w:pPr>
        <w:pStyle w:val="5"/>
        <w:rPr>
          <w:color w:val="auto"/>
          <w:sz w:val="20"/>
        </w:rPr>
      </w:pPr>
    </w:p>
    <w:p>
      <w:pPr>
        <w:pStyle w:val="5"/>
        <w:rPr>
          <w:b/>
          <w:color w:val="auto"/>
          <w:sz w:val="20"/>
        </w:rPr>
      </w:pPr>
    </w:p>
    <w:p>
      <w:pPr>
        <w:pStyle w:val="5"/>
        <w:spacing w:before="8"/>
        <w:rPr>
          <w:b/>
          <w:color w:val="auto"/>
          <w:sz w:val="21"/>
        </w:rPr>
      </w:pPr>
    </w:p>
    <w:p>
      <w:pPr>
        <w:spacing w:before="93"/>
        <w:ind w:left="0" w:right="321" w:firstLine="0"/>
        <w:jc w:val="center"/>
        <w:rPr>
          <w:b/>
          <w:color w:val="auto"/>
          <w:sz w:val="24"/>
        </w:rPr>
      </w:pPr>
      <w:r>
        <w:rPr>
          <w:b/>
          <w:color w:val="auto"/>
          <w:sz w:val="24"/>
        </w:rPr>
        <w:t>Tabela 3</w:t>
      </w:r>
    </w:p>
    <w:p>
      <w:pPr>
        <w:pStyle w:val="5"/>
        <w:spacing w:before="6"/>
        <w:rPr>
          <w:b/>
          <w:color w:val="auto"/>
          <w:sz w:val="29"/>
        </w:r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6312"/>
        <w:gridCol w:w="835"/>
        <w:gridCol w:w="2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13" w:type="dxa"/>
            <w:shd w:val="clear" w:color="auto" w:fill="B8CCE4"/>
          </w:tcPr>
          <w:p>
            <w:pPr>
              <w:pStyle w:val="8"/>
              <w:spacing w:line="274" w:lineRule="exact"/>
              <w:ind w:left="49" w:right="39"/>
              <w:jc w:val="center"/>
              <w:rPr>
                <w:color w:val="auto"/>
                <w:sz w:val="24"/>
              </w:rPr>
            </w:pPr>
            <w:r>
              <w:rPr>
                <w:color w:val="auto"/>
                <w:sz w:val="24"/>
              </w:rPr>
              <w:t>ITEM</w:t>
            </w:r>
          </w:p>
        </w:tc>
        <w:tc>
          <w:tcPr>
            <w:tcW w:w="6312" w:type="dxa"/>
            <w:shd w:val="clear" w:color="auto" w:fill="B8CCE4"/>
          </w:tcPr>
          <w:p>
            <w:pPr>
              <w:pStyle w:val="8"/>
              <w:spacing w:line="274" w:lineRule="exact"/>
              <w:ind w:left="2422" w:right="2412"/>
              <w:jc w:val="center"/>
              <w:rPr>
                <w:color w:val="auto"/>
                <w:sz w:val="24"/>
              </w:rPr>
            </w:pPr>
            <w:r>
              <w:rPr>
                <w:color w:val="auto"/>
                <w:sz w:val="24"/>
              </w:rPr>
              <w:t>DESCRIÇÃO</w:t>
            </w:r>
          </w:p>
        </w:tc>
        <w:tc>
          <w:tcPr>
            <w:tcW w:w="835" w:type="dxa"/>
            <w:shd w:val="clear" w:color="auto" w:fill="B8CCE4"/>
          </w:tcPr>
          <w:p>
            <w:pPr>
              <w:pStyle w:val="8"/>
              <w:spacing w:line="274" w:lineRule="exact"/>
              <w:ind w:left="49" w:right="42"/>
              <w:jc w:val="center"/>
              <w:rPr>
                <w:color w:val="auto"/>
                <w:sz w:val="24"/>
              </w:rPr>
            </w:pPr>
            <w:r>
              <w:rPr>
                <w:color w:val="auto"/>
                <w:sz w:val="24"/>
              </w:rPr>
              <w:t>GRAU</w:t>
            </w:r>
          </w:p>
        </w:tc>
        <w:tc>
          <w:tcPr>
            <w:tcW w:w="2342" w:type="dxa"/>
            <w:shd w:val="clear" w:color="auto" w:fill="B8CCE4"/>
          </w:tcPr>
          <w:p>
            <w:pPr>
              <w:pStyle w:val="8"/>
              <w:spacing w:line="274" w:lineRule="exact"/>
              <w:ind w:left="477"/>
              <w:rPr>
                <w:color w:val="auto"/>
                <w:sz w:val="24"/>
              </w:rPr>
            </w:pPr>
            <w:r>
              <w:rPr>
                <w:color w:val="auto"/>
                <w:sz w:val="24"/>
              </w:rPr>
              <w:t>INCIDÊNCIA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713" w:type="dxa"/>
          </w:tcPr>
          <w:p>
            <w:pPr>
              <w:pStyle w:val="8"/>
              <w:spacing w:line="274" w:lineRule="exact"/>
              <w:ind w:left="6"/>
              <w:jc w:val="center"/>
              <w:rPr>
                <w:color w:val="auto"/>
                <w:sz w:val="24"/>
              </w:rPr>
            </w:pPr>
            <w:r>
              <w:rPr>
                <w:color w:val="auto"/>
                <w:sz w:val="24"/>
              </w:rPr>
              <w:t>1</w:t>
            </w:r>
          </w:p>
        </w:tc>
        <w:tc>
          <w:tcPr>
            <w:tcW w:w="6312" w:type="dxa"/>
          </w:tcPr>
          <w:p>
            <w:pPr>
              <w:pStyle w:val="8"/>
              <w:spacing w:line="237" w:lineRule="auto"/>
              <w:ind w:left="69" w:right="371" w:hanging="1"/>
              <w:rPr>
                <w:color w:val="auto"/>
                <w:sz w:val="24"/>
              </w:rPr>
            </w:pPr>
            <w:r>
              <w:rPr>
                <w:color w:val="auto"/>
                <w:sz w:val="24"/>
              </w:rPr>
              <w:t xml:space="preserve">Executar </w:t>
            </w:r>
            <w:r>
              <w:rPr>
                <w:rFonts w:hint="default"/>
                <w:color w:val="auto"/>
                <w:sz w:val="24"/>
                <w:lang w:val="pt-BR"/>
              </w:rPr>
              <w:t>forneciment</w:t>
            </w:r>
            <w:r>
              <w:rPr>
                <w:color w:val="auto"/>
                <w:sz w:val="24"/>
              </w:rPr>
              <w:t>o incompleto, paliativo, provisório como por caráter</w:t>
            </w:r>
          </w:p>
          <w:p>
            <w:pPr>
              <w:pStyle w:val="8"/>
              <w:tabs>
                <w:tab w:val="left" w:pos="4377"/>
              </w:tabs>
              <w:spacing w:before="200"/>
              <w:ind w:left="69" w:right="428"/>
              <w:rPr>
                <w:color w:val="auto"/>
                <w:sz w:val="24"/>
              </w:rPr>
            </w:pPr>
            <w:r>
              <w:rPr>
                <w:color w:val="auto"/>
                <w:sz w:val="24"/>
              </w:rPr>
              <w:t>permanente, ou deixar</w:t>
            </w:r>
            <w:r>
              <w:rPr>
                <w:color w:val="auto"/>
                <w:spacing w:val="-12"/>
                <w:sz w:val="24"/>
              </w:rPr>
              <w:t xml:space="preserve"> </w:t>
            </w:r>
            <w:r>
              <w:rPr>
                <w:color w:val="auto"/>
                <w:sz w:val="24"/>
              </w:rPr>
              <w:t>de</w:t>
            </w:r>
            <w:r>
              <w:rPr>
                <w:color w:val="auto"/>
                <w:spacing w:val="-4"/>
                <w:sz w:val="24"/>
              </w:rPr>
              <w:t xml:space="preserve"> </w:t>
            </w:r>
            <w:r>
              <w:rPr>
                <w:color w:val="auto"/>
                <w:sz w:val="24"/>
              </w:rPr>
              <w:t>providenciar</w:t>
            </w:r>
            <w:r>
              <w:rPr>
                <w:color w:val="auto"/>
                <w:sz w:val="24"/>
              </w:rPr>
              <w:tab/>
            </w:r>
            <w:r>
              <w:rPr>
                <w:color w:val="auto"/>
                <w:spacing w:val="-1"/>
                <w:sz w:val="24"/>
              </w:rPr>
              <w:t xml:space="preserve">recomposição </w:t>
            </w:r>
            <w:r>
              <w:rPr>
                <w:color w:val="auto"/>
                <w:sz w:val="24"/>
              </w:rPr>
              <w:t>complementar.</w:t>
            </w:r>
          </w:p>
        </w:tc>
        <w:tc>
          <w:tcPr>
            <w:tcW w:w="835" w:type="dxa"/>
          </w:tcPr>
          <w:p>
            <w:pPr>
              <w:pStyle w:val="8"/>
              <w:spacing w:line="274" w:lineRule="exact"/>
              <w:ind w:left="8"/>
              <w:jc w:val="center"/>
              <w:rPr>
                <w:color w:val="auto"/>
                <w:sz w:val="24"/>
              </w:rPr>
            </w:pPr>
            <w:r>
              <w:rPr>
                <w:color w:val="auto"/>
                <w:sz w:val="24"/>
              </w:rPr>
              <w:t>2</w:t>
            </w:r>
          </w:p>
        </w:tc>
        <w:tc>
          <w:tcPr>
            <w:tcW w:w="2342" w:type="dxa"/>
          </w:tcPr>
          <w:p>
            <w:pPr>
              <w:pStyle w:val="8"/>
              <w:spacing w:line="274" w:lineRule="exact"/>
              <w:ind w:left="66"/>
              <w:rPr>
                <w:color w:val="auto"/>
                <w:sz w:val="24"/>
              </w:rPr>
            </w:pPr>
            <w:r>
              <w:rPr>
                <w:color w:val="auto"/>
                <w:sz w:val="24"/>
              </w:rPr>
              <w:t>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13" w:type="dxa"/>
          </w:tcPr>
          <w:p>
            <w:pPr>
              <w:pStyle w:val="8"/>
              <w:spacing w:line="271" w:lineRule="exact"/>
              <w:ind w:left="6"/>
              <w:jc w:val="center"/>
              <w:rPr>
                <w:color w:val="auto"/>
                <w:sz w:val="24"/>
              </w:rPr>
            </w:pPr>
            <w:r>
              <w:rPr>
                <w:color w:val="auto"/>
                <w:sz w:val="24"/>
              </w:rPr>
              <w:t>2</w:t>
            </w:r>
          </w:p>
        </w:tc>
        <w:tc>
          <w:tcPr>
            <w:tcW w:w="6312" w:type="dxa"/>
          </w:tcPr>
          <w:p>
            <w:pPr>
              <w:pStyle w:val="8"/>
              <w:ind w:left="69" w:right="678" w:hanging="1"/>
              <w:rPr>
                <w:color w:val="auto"/>
                <w:sz w:val="24"/>
              </w:rPr>
            </w:pPr>
            <w:r>
              <w:rPr>
                <w:color w:val="auto"/>
                <w:sz w:val="24"/>
              </w:rPr>
              <w:t>Fornecer informação pérfida d</w:t>
            </w:r>
            <w:r>
              <w:rPr>
                <w:rFonts w:hint="default"/>
                <w:color w:val="auto"/>
                <w:sz w:val="24"/>
                <w:lang w:val="pt-BR"/>
              </w:rPr>
              <w:t>o fornecimento</w:t>
            </w:r>
            <w:r>
              <w:rPr>
                <w:color w:val="auto"/>
                <w:sz w:val="24"/>
              </w:rPr>
              <w:t xml:space="preserve"> ou substituir material licitado por outro de qualidade inferior.</w:t>
            </w:r>
          </w:p>
        </w:tc>
        <w:tc>
          <w:tcPr>
            <w:tcW w:w="835" w:type="dxa"/>
          </w:tcPr>
          <w:p>
            <w:pPr>
              <w:pStyle w:val="8"/>
              <w:spacing w:line="271" w:lineRule="exact"/>
              <w:ind w:left="8"/>
              <w:jc w:val="center"/>
              <w:rPr>
                <w:color w:val="auto"/>
                <w:sz w:val="24"/>
              </w:rPr>
            </w:pPr>
            <w:r>
              <w:rPr>
                <w:color w:val="auto"/>
                <w:sz w:val="24"/>
              </w:rPr>
              <w:t>2</w:t>
            </w:r>
          </w:p>
        </w:tc>
        <w:tc>
          <w:tcPr>
            <w:tcW w:w="2342" w:type="dxa"/>
          </w:tcPr>
          <w:p>
            <w:pPr>
              <w:pStyle w:val="8"/>
              <w:spacing w:line="271" w:lineRule="exact"/>
              <w:ind w:left="66"/>
              <w:rPr>
                <w:color w:val="auto"/>
                <w:sz w:val="24"/>
              </w:rPr>
            </w:pPr>
            <w:r>
              <w:rPr>
                <w:color w:val="auto"/>
                <w:sz w:val="24"/>
              </w:rPr>
              <w:t>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713" w:type="dxa"/>
          </w:tcPr>
          <w:p>
            <w:pPr>
              <w:pStyle w:val="8"/>
              <w:spacing w:line="274" w:lineRule="exact"/>
              <w:ind w:left="6"/>
              <w:jc w:val="center"/>
              <w:rPr>
                <w:color w:val="auto"/>
                <w:sz w:val="24"/>
              </w:rPr>
            </w:pPr>
            <w:r>
              <w:rPr>
                <w:color w:val="auto"/>
                <w:sz w:val="24"/>
              </w:rPr>
              <w:t>3</w:t>
            </w:r>
          </w:p>
        </w:tc>
        <w:tc>
          <w:tcPr>
            <w:tcW w:w="6312" w:type="dxa"/>
          </w:tcPr>
          <w:p>
            <w:pPr>
              <w:pStyle w:val="8"/>
              <w:spacing w:line="237" w:lineRule="auto"/>
              <w:ind w:left="69" w:right="357" w:hanging="1"/>
              <w:rPr>
                <w:color w:val="auto"/>
                <w:sz w:val="24"/>
              </w:rPr>
            </w:pPr>
            <w:r>
              <w:rPr>
                <w:color w:val="auto"/>
                <w:sz w:val="24"/>
              </w:rPr>
              <w:t>Suspender ou interromper, salvo motivo de força maior ou caso fortuito, o</w:t>
            </w:r>
            <w:r>
              <w:rPr>
                <w:rFonts w:hint="default"/>
                <w:color w:val="auto"/>
                <w:sz w:val="24"/>
                <w:lang w:val="pt-BR"/>
              </w:rPr>
              <w:t xml:space="preserve"> fornecimento dos objetos</w:t>
            </w:r>
            <w:r>
              <w:rPr>
                <w:color w:val="auto"/>
                <w:sz w:val="24"/>
              </w:rPr>
              <w:t xml:space="preserve"> contratados.</w:t>
            </w:r>
          </w:p>
        </w:tc>
        <w:tc>
          <w:tcPr>
            <w:tcW w:w="835" w:type="dxa"/>
          </w:tcPr>
          <w:p>
            <w:pPr>
              <w:pStyle w:val="8"/>
              <w:spacing w:line="274" w:lineRule="exact"/>
              <w:ind w:left="8"/>
              <w:jc w:val="center"/>
              <w:rPr>
                <w:color w:val="auto"/>
                <w:sz w:val="24"/>
              </w:rPr>
            </w:pPr>
            <w:r>
              <w:rPr>
                <w:color w:val="auto"/>
                <w:sz w:val="24"/>
              </w:rPr>
              <w:t>6</w:t>
            </w:r>
          </w:p>
        </w:tc>
        <w:tc>
          <w:tcPr>
            <w:tcW w:w="2342" w:type="dxa"/>
          </w:tcPr>
          <w:p>
            <w:pPr>
              <w:pStyle w:val="8"/>
              <w:spacing w:line="237" w:lineRule="auto"/>
              <w:ind w:left="66" w:right="192" w:hanging="1"/>
              <w:rPr>
                <w:color w:val="auto"/>
                <w:sz w:val="24"/>
              </w:rPr>
            </w:pPr>
            <w:r>
              <w:rPr>
                <w:color w:val="auto"/>
                <w:sz w:val="24"/>
              </w:rPr>
              <w:t>Por dia e por tarefa designada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13" w:type="dxa"/>
          </w:tcPr>
          <w:p>
            <w:pPr>
              <w:pStyle w:val="8"/>
              <w:spacing w:line="271" w:lineRule="exact"/>
              <w:ind w:left="6"/>
              <w:jc w:val="center"/>
              <w:rPr>
                <w:color w:val="auto"/>
                <w:sz w:val="24"/>
              </w:rPr>
            </w:pPr>
            <w:r>
              <w:rPr>
                <w:color w:val="auto"/>
                <w:sz w:val="24"/>
              </w:rPr>
              <w:t>4</w:t>
            </w:r>
          </w:p>
        </w:tc>
        <w:tc>
          <w:tcPr>
            <w:tcW w:w="6312" w:type="dxa"/>
          </w:tcPr>
          <w:p>
            <w:pPr>
              <w:pStyle w:val="8"/>
              <w:ind w:left="69" w:right="411" w:hanging="1"/>
              <w:rPr>
                <w:color w:val="auto"/>
                <w:sz w:val="24"/>
              </w:rPr>
            </w:pPr>
            <w:r>
              <w:rPr>
                <w:color w:val="auto"/>
                <w:sz w:val="24"/>
              </w:rPr>
              <w:t>Utilizar as dependências da CONTRATANTE para fins diversos do objeto do contrato.</w:t>
            </w:r>
          </w:p>
        </w:tc>
        <w:tc>
          <w:tcPr>
            <w:tcW w:w="835" w:type="dxa"/>
          </w:tcPr>
          <w:p>
            <w:pPr>
              <w:pStyle w:val="8"/>
              <w:spacing w:line="271" w:lineRule="exact"/>
              <w:ind w:left="8"/>
              <w:jc w:val="center"/>
              <w:rPr>
                <w:color w:val="auto"/>
                <w:sz w:val="24"/>
              </w:rPr>
            </w:pPr>
            <w:r>
              <w:rPr>
                <w:color w:val="auto"/>
                <w:sz w:val="24"/>
              </w:rPr>
              <w:t>5</w:t>
            </w:r>
          </w:p>
        </w:tc>
        <w:tc>
          <w:tcPr>
            <w:tcW w:w="2342" w:type="dxa"/>
          </w:tcPr>
          <w:p>
            <w:pPr>
              <w:pStyle w:val="8"/>
              <w:spacing w:line="271" w:lineRule="exact"/>
              <w:ind w:left="66"/>
              <w:rPr>
                <w:color w:val="auto"/>
                <w:sz w:val="24"/>
              </w:rPr>
            </w:pPr>
            <w:r>
              <w:rPr>
                <w:color w:val="auto"/>
                <w:sz w:val="24"/>
              </w:rPr>
              <w:t>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713" w:type="dxa"/>
          </w:tcPr>
          <w:p>
            <w:pPr>
              <w:pStyle w:val="8"/>
              <w:spacing w:line="274" w:lineRule="exact"/>
              <w:ind w:left="6"/>
              <w:jc w:val="center"/>
              <w:rPr>
                <w:color w:val="auto"/>
                <w:sz w:val="24"/>
              </w:rPr>
            </w:pPr>
            <w:r>
              <w:rPr>
                <w:color w:val="auto"/>
                <w:sz w:val="24"/>
              </w:rPr>
              <w:t>5</w:t>
            </w:r>
          </w:p>
        </w:tc>
        <w:tc>
          <w:tcPr>
            <w:tcW w:w="6312" w:type="dxa"/>
          </w:tcPr>
          <w:p>
            <w:pPr>
              <w:pStyle w:val="8"/>
              <w:spacing w:line="237" w:lineRule="auto"/>
              <w:ind w:left="69" w:right="944" w:hanging="1"/>
              <w:rPr>
                <w:color w:val="auto"/>
                <w:sz w:val="24"/>
              </w:rPr>
            </w:pPr>
            <w:r>
              <w:rPr>
                <w:color w:val="auto"/>
                <w:sz w:val="24"/>
              </w:rPr>
              <w:t xml:space="preserve">Recusar </w:t>
            </w:r>
            <w:r>
              <w:rPr>
                <w:rFonts w:hint="default"/>
                <w:color w:val="auto"/>
                <w:sz w:val="24"/>
                <w:lang w:val="pt-BR"/>
              </w:rPr>
              <w:t>o fornecimento do material</w:t>
            </w:r>
            <w:r>
              <w:rPr>
                <w:color w:val="auto"/>
                <w:sz w:val="24"/>
              </w:rPr>
              <w:t xml:space="preserve"> determinado pela FISCALIZAÇÃO, sem motivo justificado.</w:t>
            </w:r>
          </w:p>
        </w:tc>
        <w:tc>
          <w:tcPr>
            <w:tcW w:w="835" w:type="dxa"/>
          </w:tcPr>
          <w:p>
            <w:pPr>
              <w:pStyle w:val="8"/>
              <w:spacing w:line="274" w:lineRule="exact"/>
              <w:ind w:left="8"/>
              <w:jc w:val="center"/>
              <w:rPr>
                <w:color w:val="auto"/>
                <w:sz w:val="24"/>
              </w:rPr>
            </w:pPr>
            <w:r>
              <w:rPr>
                <w:color w:val="auto"/>
                <w:sz w:val="24"/>
              </w:rPr>
              <w:t>5</w:t>
            </w:r>
          </w:p>
        </w:tc>
        <w:tc>
          <w:tcPr>
            <w:tcW w:w="2342" w:type="dxa"/>
          </w:tcPr>
          <w:p>
            <w:pPr>
              <w:pStyle w:val="8"/>
              <w:spacing w:line="274" w:lineRule="exact"/>
              <w:ind w:left="66"/>
              <w:rPr>
                <w:color w:val="auto"/>
                <w:sz w:val="24"/>
              </w:rPr>
            </w:pPr>
            <w:r>
              <w:rPr>
                <w:color w:val="auto"/>
                <w:sz w:val="24"/>
              </w:rPr>
              <w:t>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713" w:type="dxa"/>
          </w:tcPr>
          <w:p>
            <w:pPr>
              <w:pStyle w:val="8"/>
              <w:spacing w:line="271" w:lineRule="exact"/>
              <w:ind w:left="6"/>
              <w:jc w:val="center"/>
              <w:rPr>
                <w:color w:val="auto"/>
                <w:sz w:val="24"/>
              </w:rPr>
            </w:pPr>
            <w:r>
              <w:rPr>
                <w:color w:val="auto"/>
                <w:sz w:val="24"/>
              </w:rPr>
              <w:t>6</w:t>
            </w:r>
          </w:p>
        </w:tc>
        <w:tc>
          <w:tcPr>
            <w:tcW w:w="6312" w:type="dxa"/>
          </w:tcPr>
          <w:p>
            <w:pPr>
              <w:pStyle w:val="8"/>
              <w:ind w:left="69" w:right="235" w:hanging="1"/>
              <w:rPr>
                <w:color w:val="auto"/>
                <w:sz w:val="24"/>
              </w:rPr>
            </w:pPr>
            <w:r>
              <w:rPr>
                <w:color w:val="auto"/>
                <w:sz w:val="24"/>
              </w:rPr>
              <w:t>Permitir situação que crie a possibilidade de causar ou que cause dano físico, lesão corporal ou consequências letais.</w:t>
            </w:r>
          </w:p>
        </w:tc>
        <w:tc>
          <w:tcPr>
            <w:tcW w:w="835" w:type="dxa"/>
          </w:tcPr>
          <w:p>
            <w:pPr>
              <w:pStyle w:val="8"/>
              <w:spacing w:line="271" w:lineRule="exact"/>
              <w:ind w:left="8"/>
              <w:jc w:val="center"/>
              <w:rPr>
                <w:color w:val="auto"/>
                <w:sz w:val="24"/>
              </w:rPr>
            </w:pPr>
            <w:r>
              <w:rPr>
                <w:color w:val="auto"/>
                <w:sz w:val="24"/>
              </w:rPr>
              <w:t>6</w:t>
            </w:r>
          </w:p>
        </w:tc>
        <w:tc>
          <w:tcPr>
            <w:tcW w:w="2342" w:type="dxa"/>
          </w:tcPr>
          <w:p>
            <w:pPr>
              <w:pStyle w:val="8"/>
              <w:spacing w:line="271" w:lineRule="exact"/>
              <w:ind w:left="66"/>
              <w:rPr>
                <w:color w:val="auto"/>
                <w:sz w:val="24"/>
              </w:rPr>
            </w:pPr>
            <w:r>
              <w:rPr>
                <w:color w:val="auto"/>
                <w:sz w:val="24"/>
              </w:rPr>
              <w:t>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713" w:type="dxa"/>
          </w:tcPr>
          <w:p>
            <w:pPr>
              <w:pStyle w:val="8"/>
              <w:spacing w:line="274" w:lineRule="exact"/>
              <w:ind w:left="6"/>
              <w:jc w:val="center"/>
              <w:rPr>
                <w:color w:val="auto"/>
                <w:sz w:val="24"/>
              </w:rPr>
            </w:pPr>
            <w:r>
              <w:rPr>
                <w:color w:val="auto"/>
                <w:sz w:val="24"/>
              </w:rPr>
              <w:t>7</w:t>
            </w:r>
          </w:p>
        </w:tc>
        <w:tc>
          <w:tcPr>
            <w:tcW w:w="6312" w:type="dxa"/>
          </w:tcPr>
          <w:p>
            <w:pPr>
              <w:pStyle w:val="8"/>
              <w:ind w:left="69" w:right="530" w:hanging="1"/>
              <w:rPr>
                <w:color w:val="auto"/>
                <w:sz w:val="24"/>
              </w:rPr>
            </w:pPr>
            <w:r>
              <w:rPr>
                <w:color w:val="auto"/>
                <w:sz w:val="24"/>
              </w:rPr>
              <w:t>Retirar das dependências da Contratante quaisquer equipamentos ou materiais de consumo previstos em contrato, sem autorização prévia.</w:t>
            </w:r>
          </w:p>
        </w:tc>
        <w:tc>
          <w:tcPr>
            <w:tcW w:w="835" w:type="dxa"/>
          </w:tcPr>
          <w:p>
            <w:pPr>
              <w:pStyle w:val="8"/>
              <w:spacing w:line="274" w:lineRule="exact"/>
              <w:ind w:left="8"/>
              <w:jc w:val="center"/>
              <w:rPr>
                <w:color w:val="auto"/>
                <w:sz w:val="24"/>
              </w:rPr>
            </w:pPr>
            <w:r>
              <w:rPr>
                <w:color w:val="auto"/>
                <w:sz w:val="24"/>
              </w:rPr>
              <w:t>1</w:t>
            </w:r>
          </w:p>
        </w:tc>
        <w:tc>
          <w:tcPr>
            <w:tcW w:w="2342" w:type="dxa"/>
          </w:tcPr>
          <w:p>
            <w:pPr>
              <w:pStyle w:val="8"/>
              <w:spacing w:line="412" w:lineRule="auto"/>
              <w:ind w:left="66" w:right="739" w:hanging="1"/>
              <w:rPr>
                <w:color w:val="auto"/>
                <w:sz w:val="24"/>
              </w:rPr>
            </w:pPr>
            <w:r>
              <w:rPr>
                <w:color w:val="auto"/>
                <w:sz w:val="24"/>
              </w:rPr>
              <w:t>Por item e por ocorrência</w:t>
            </w:r>
          </w:p>
        </w:tc>
      </w:tr>
    </w:tbl>
    <w:p>
      <w:pPr>
        <w:pStyle w:val="5"/>
        <w:rPr>
          <w:b/>
          <w:color w:val="auto"/>
          <w:sz w:val="26"/>
        </w:rPr>
      </w:pPr>
    </w:p>
    <w:p>
      <w:pPr>
        <w:spacing w:before="217"/>
        <w:ind w:left="0" w:right="313" w:firstLine="0"/>
        <w:jc w:val="center"/>
        <w:rPr>
          <w:rFonts w:ascii="Times New Roman"/>
          <w:color w:val="auto"/>
          <w:spacing w:val="-60"/>
          <w:sz w:val="24"/>
          <w:u w:val="thick"/>
        </w:rPr>
      </w:pPr>
    </w:p>
    <w:p>
      <w:pPr>
        <w:spacing w:before="217"/>
        <w:ind w:left="0" w:right="313" w:firstLine="0"/>
        <w:jc w:val="center"/>
        <w:rPr>
          <w:b/>
          <w:color w:val="auto"/>
          <w:sz w:val="24"/>
          <w:u w:val="thick"/>
        </w:rPr>
      </w:pPr>
      <w:r>
        <w:rPr>
          <w:b/>
          <w:color w:val="auto"/>
          <w:sz w:val="24"/>
          <w:u w:val="thick"/>
        </w:rPr>
        <w:t>PARA OS ITENS A SEGUIR, DEIXAR DE:</w:t>
      </w:r>
    </w:p>
    <w:p>
      <w:pPr>
        <w:spacing w:before="217"/>
        <w:ind w:left="0" w:right="313" w:firstLine="0"/>
        <w:jc w:val="center"/>
        <w:rPr>
          <w:b/>
          <w:color w:val="auto"/>
          <w:sz w:val="24"/>
          <w:u w:val="thick"/>
        </w:rPr>
      </w:pPr>
    </w:p>
    <w:p>
      <w:pPr>
        <w:pStyle w:val="5"/>
        <w:spacing w:before="3"/>
        <w:rPr>
          <w:b/>
          <w:color w:val="auto"/>
          <w:sz w:val="21"/>
        </w:rPr>
      </w:pPr>
    </w:p>
    <w:tbl>
      <w:tblPr>
        <w:tblStyle w:val="4"/>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6357"/>
        <w:gridCol w:w="703"/>
        <w:gridCol w:w="1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55" w:type="dxa"/>
          </w:tcPr>
          <w:p>
            <w:pPr>
              <w:pStyle w:val="8"/>
              <w:spacing w:line="274" w:lineRule="exact"/>
              <w:ind w:left="6"/>
              <w:jc w:val="center"/>
              <w:rPr>
                <w:color w:val="auto"/>
                <w:sz w:val="24"/>
              </w:rPr>
            </w:pPr>
            <w:r>
              <w:rPr>
                <w:color w:val="auto"/>
                <w:sz w:val="24"/>
              </w:rPr>
              <w:t>8</w:t>
            </w:r>
          </w:p>
        </w:tc>
        <w:tc>
          <w:tcPr>
            <w:tcW w:w="6357" w:type="dxa"/>
          </w:tcPr>
          <w:p>
            <w:pPr>
              <w:pStyle w:val="8"/>
              <w:spacing w:line="274" w:lineRule="exact"/>
              <w:ind w:left="19"/>
              <w:rPr>
                <w:color w:val="auto"/>
                <w:sz w:val="24"/>
              </w:rPr>
            </w:pPr>
            <w:r>
              <w:rPr>
                <w:color w:val="auto"/>
                <w:sz w:val="24"/>
              </w:rPr>
              <w:t>Manter a documentação de habilitação atualizada.</w:t>
            </w:r>
          </w:p>
        </w:tc>
        <w:tc>
          <w:tcPr>
            <w:tcW w:w="703" w:type="dxa"/>
          </w:tcPr>
          <w:p>
            <w:pPr>
              <w:pStyle w:val="8"/>
              <w:spacing w:line="274" w:lineRule="exact"/>
              <w:ind w:left="8"/>
              <w:jc w:val="center"/>
              <w:rPr>
                <w:color w:val="auto"/>
                <w:sz w:val="24"/>
              </w:rPr>
            </w:pPr>
            <w:r>
              <w:rPr>
                <w:color w:val="auto"/>
                <w:sz w:val="24"/>
              </w:rPr>
              <w:t>1</w:t>
            </w:r>
          </w:p>
        </w:tc>
        <w:tc>
          <w:tcPr>
            <w:tcW w:w="1956" w:type="dxa"/>
          </w:tcPr>
          <w:p>
            <w:pPr>
              <w:pStyle w:val="8"/>
              <w:spacing w:line="237" w:lineRule="auto"/>
              <w:ind w:left="68" w:right="351" w:hanging="1"/>
              <w:rPr>
                <w:color w:val="auto"/>
                <w:sz w:val="24"/>
              </w:rPr>
            </w:pPr>
            <w:r>
              <w:rPr>
                <w:color w:val="auto"/>
                <w:sz w:val="24"/>
              </w:rPr>
              <w:t>Por item e 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55" w:type="dxa"/>
          </w:tcPr>
          <w:p>
            <w:pPr>
              <w:pStyle w:val="8"/>
              <w:spacing w:line="274" w:lineRule="exact"/>
              <w:ind w:left="6"/>
              <w:jc w:val="center"/>
              <w:rPr>
                <w:color w:val="auto"/>
                <w:sz w:val="24"/>
              </w:rPr>
            </w:pPr>
            <w:r>
              <w:rPr>
                <w:color w:val="auto"/>
                <w:sz w:val="24"/>
              </w:rPr>
              <w:t>9</w:t>
            </w:r>
          </w:p>
        </w:tc>
        <w:tc>
          <w:tcPr>
            <w:tcW w:w="6357" w:type="dxa"/>
          </w:tcPr>
          <w:p>
            <w:pPr>
              <w:pStyle w:val="8"/>
              <w:ind w:left="67" w:right="1390"/>
              <w:rPr>
                <w:color w:val="auto"/>
                <w:sz w:val="24"/>
              </w:rPr>
            </w:pPr>
            <w:r>
              <w:rPr>
                <w:color w:val="auto"/>
                <w:sz w:val="24"/>
              </w:rPr>
              <w:t>Cumprir horário estabelecido pelo contrato ou determinado pela FISCALIZAÇÃO.</w:t>
            </w:r>
          </w:p>
        </w:tc>
        <w:tc>
          <w:tcPr>
            <w:tcW w:w="703" w:type="dxa"/>
          </w:tcPr>
          <w:p>
            <w:pPr>
              <w:pStyle w:val="8"/>
              <w:spacing w:line="274" w:lineRule="exact"/>
              <w:ind w:left="7"/>
              <w:jc w:val="center"/>
              <w:rPr>
                <w:color w:val="auto"/>
                <w:sz w:val="24"/>
              </w:rPr>
            </w:pPr>
            <w:r>
              <w:rPr>
                <w:color w:val="auto"/>
                <w:sz w:val="24"/>
              </w:rPr>
              <w:t>1</w:t>
            </w:r>
          </w:p>
        </w:tc>
        <w:tc>
          <w:tcPr>
            <w:tcW w:w="1956" w:type="dxa"/>
          </w:tcPr>
          <w:p>
            <w:pPr>
              <w:pStyle w:val="8"/>
              <w:spacing w:line="274" w:lineRule="exact"/>
              <w:ind w:left="67"/>
              <w:rPr>
                <w:color w:val="auto"/>
                <w:sz w:val="24"/>
              </w:rPr>
            </w:pPr>
            <w:r>
              <w:rPr>
                <w:color w:val="auto"/>
                <w:sz w:val="24"/>
              </w:rPr>
              <w:t>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655" w:type="dxa"/>
          </w:tcPr>
          <w:p>
            <w:pPr>
              <w:pStyle w:val="8"/>
              <w:spacing w:line="274" w:lineRule="exact"/>
              <w:ind w:left="172" w:right="166"/>
              <w:jc w:val="center"/>
              <w:rPr>
                <w:color w:val="auto"/>
                <w:sz w:val="24"/>
              </w:rPr>
            </w:pPr>
            <w:r>
              <w:rPr>
                <w:color w:val="auto"/>
                <w:sz w:val="24"/>
              </w:rPr>
              <w:t>10</w:t>
            </w:r>
          </w:p>
        </w:tc>
        <w:tc>
          <w:tcPr>
            <w:tcW w:w="6357" w:type="dxa"/>
          </w:tcPr>
          <w:p>
            <w:pPr>
              <w:pStyle w:val="8"/>
              <w:ind w:left="67" w:right="284"/>
              <w:rPr>
                <w:color w:val="auto"/>
                <w:sz w:val="24"/>
              </w:rPr>
            </w:pPr>
            <w:r>
              <w:rPr>
                <w:color w:val="auto"/>
                <w:sz w:val="24"/>
              </w:rPr>
              <w:t>Cumprir determinação da FISCALIZAÇÃO para controle de acesso de seus funcionários.</w:t>
            </w:r>
          </w:p>
        </w:tc>
        <w:tc>
          <w:tcPr>
            <w:tcW w:w="703" w:type="dxa"/>
          </w:tcPr>
          <w:p>
            <w:pPr>
              <w:pStyle w:val="8"/>
              <w:spacing w:line="274" w:lineRule="exact"/>
              <w:ind w:left="7"/>
              <w:jc w:val="center"/>
              <w:rPr>
                <w:color w:val="auto"/>
                <w:sz w:val="24"/>
              </w:rPr>
            </w:pPr>
            <w:r>
              <w:rPr>
                <w:color w:val="auto"/>
                <w:sz w:val="24"/>
              </w:rPr>
              <w:t>1</w:t>
            </w:r>
          </w:p>
        </w:tc>
        <w:tc>
          <w:tcPr>
            <w:tcW w:w="1956" w:type="dxa"/>
          </w:tcPr>
          <w:p>
            <w:pPr>
              <w:pStyle w:val="8"/>
              <w:spacing w:line="274" w:lineRule="exact"/>
              <w:ind w:left="67"/>
              <w:rPr>
                <w:color w:val="auto"/>
                <w:sz w:val="24"/>
              </w:rPr>
            </w:pPr>
            <w:r>
              <w:rPr>
                <w:color w:val="auto"/>
                <w:sz w:val="24"/>
              </w:rPr>
              <w:t>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55" w:type="dxa"/>
          </w:tcPr>
          <w:p>
            <w:pPr>
              <w:pStyle w:val="8"/>
              <w:spacing w:line="271" w:lineRule="exact"/>
              <w:ind w:left="172" w:right="166"/>
              <w:jc w:val="center"/>
              <w:rPr>
                <w:color w:val="auto"/>
                <w:sz w:val="24"/>
              </w:rPr>
            </w:pPr>
            <w:r>
              <w:rPr>
                <w:color w:val="auto"/>
                <w:sz w:val="24"/>
              </w:rPr>
              <w:t>11</w:t>
            </w:r>
          </w:p>
        </w:tc>
        <w:tc>
          <w:tcPr>
            <w:tcW w:w="6357" w:type="dxa"/>
          </w:tcPr>
          <w:p>
            <w:pPr>
              <w:pStyle w:val="8"/>
              <w:ind w:left="67" w:right="190"/>
              <w:rPr>
                <w:color w:val="auto"/>
                <w:sz w:val="24"/>
              </w:rPr>
            </w:pPr>
            <w:r>
              <w:rPr>
                <w:color w:val="auto"/>
                <w:sz w:val="24"/>
              </w:rPr>
              <w:t>Cumprir determinação formal ou instrução complementar da FISCALIZAÇÃO.</w:t>
            </w:r>
          </w:p>
        </w:tc>
        <w:tc>
          <w:tcPr>
            <w:tcW w:w="703" w:type="dxa"/>
          </w:tcPr>
          <w:p>
            <w:pPr>
              <w:pStyle w:val="8"/>
              <w:spacing w:line="271" w:lineRule="exact"/>
              <w:ind w:left="7"/>
              <w:jc w:val="center"/>
              <w:rPr>
                <w:color w:val="auto"/>
                <w:sz w:val="24"/>
              </w:rPr>
            </w:pPr>
            <w:r>
              <w:rPr>
                <w:color w:val="auto"/>
                <w:sz w:val="24"/>
              </w:rPr>
              <w:t>2</w:t>
            </w:r>
          </w:p>
        </w:tc>
        <w:tc>
          <w:tcPr>
            <w:tcW w:w="1956" w:type="dxa"/>
          </w:tcPr>
          <w:p>
            <w:pPr>
              <w:pStyle w:val="8"/>
              <w:spacing w:line="271" w:lineRule="exact"/>
              <w:ind w:left="67"/>
              <w:rPr>
                <w:color w:val="auto"/>
                <w:sz w:val="24"/>
              </w:rPr>
            </w:pPr>
            <w:r>
              <w:rPr>
                <w:color w:val="auto"/>
                <w:sz w:val="24"/>
              </w:rPr>
              <w:t>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55" w:type="dxa"/>
          </w:tcPr>
          <w:p>
            <w:pPr>
              <w:pStyle w:val="8"/>
              <w:spacing w:line="274" w:lineRule="exact"/>
              <w:ind w:left="172" w:right="166"/>
              <w:jc w:val="center"/>
              <w:rPr>
                <w:color w:val="auto"/>
                <w:sz w:val="24"/>
              </w:rPr>
            </w:pPr>
            <w:r>
              <w:rPr>
                <w:color w:val="auto"/>
                <w:sz w:val="24"/>
              </w:rPr>
              <w:t>12</w:t>
            </w:r>
          </w:p>
        </w:tc>
        <w:tc>
          <w:tcPr>
            <w:tcW w:w="6357" w:type="dxa"/>
          </w:tcPr>
          <w:p>
            <w:pPr>
              <w:pStyle w:val="8"/>
              <w:ind w:left="67" w:right="367"/>
              <w:jc w:val="both"/>
              <w:rPr>
                <w:color w:val="auto"/>
                <w:sz w:val="24"/>
              </w:rPr>
            </w:pPr>
            <w:r>
              <w:rPr>
                <w:color w:val="auto"/>
                <w:sz w:val="24"/>
              </w:rPr>
              <w:t>Cumprir quaisquer dos itens do contrato e seus anexos não previstos nesta tabela de multas, após reincidência formalmente notificada pela unidade fiscalizadora.</w:t>
            </w:r>
          </w:p>
        </w:tc>
        <w:tc>
          <w:tcPr>
            <w:tcW w:w="703" w:type="dxa"/>
          </w:tcPr>
          <w:p>
            <w:pPr>
              <w:pStyle w:val="8"/>
              <w:spacing w:line="274" w:lineRule="exact"/>
              <w:ind w:left="7"/>
              <w:jc w:val="center"/>
              <w:rPr>
                <w:color w:val="auto"/>
                <w:sz w:val="24"/>
              </w:rPr>
            </w:pPr>
            <w:r>
              <w:rPr>
                <w:color w:val="auto"/>
                <w:sz w:val="24"/>
              </w:rPr>
              <w:t>3</w:t>
            </w:r>
          </w:p>
        </w:tc>
        <w:tc>
          <w:tcPr>
            <w:tcW w:w="1956" w:type="dxa"/>
          </w:tcPr>
          <w:p>
            <w:pPr>
              <w:pStyle w:val="8"/>
              <w:ind w:left="68" w:right="351" w:hanging="1"/>
              <w:rPr>
                <w:color w:val="auto"/>
                <w:sz w:val="24"/>
              </w:rPr>
            </w:pPr>
            <w:r>
              <w:rPr>
                <w:color w:val="auto"/>
                <w:sz w:val="24"/>
              </w:rPr>
              <w:t>Por item e por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655" w:type="dxa"/>
          </w:tcPr>
          <w:p>
            <w:pPr>
              <w:pStyle w:val="8"/>
              <w:spacing w:line="271" w:lineRule="exact"/>
              <w:ind w:left="172" w:right="166"/>
              <w:jc w:val="center"/>
              <w:rPr>
                <w:color w:val="auto"/>
                <w:sz w:val="24"/>
              </w:rPr>
            </w:pPr>
            <w:r>
              <w:rPr>
                <w:color w:val="auto"/>
                <w:sz w:val="24"/>
              </w:rPr>
              <w:t>13</w:t>
            </w:r>
          </w:p>
        </w:tc>
        <w:tc>
          <w:tcPr>
            <w:tcW w:w="6357" w:type="dxa"/>
          </w:tcPr>
          <w:p>
            <w:pPr>
              <w:pStyle w:val="8"/>
              <w:ind w:left="2678" w:right="122" w:hanging="2571"/>
              <w:rPr>
                <w:color w:val="auto"/>
                <w:sz w:val="24"/>
              </w:rPr>
            </w:pPr>
            <w:r>
              <w:rPr>
                <w:color w:val="auto"/>
                <w:sz w:val="24"/>
              </w:rPr>
              <w:t>Entregar a garantia contratual eventualmente exigida nos termos e</w:t>
            </w:r>
          </w:p>
          <w:p>
            <w:pPr>
              <w:pStyle w:val="8"/>
              <w:spacing w:before="194"/>
              <w:ind w:left="67"/>
              <w:rPr>
                <w:color w:val="auto"/>
                <w:sz w:val="24"/>
              </w:rPr>
            </w:pPr>
            <w:r>
              <w:rPr>
                <w:color w:val="auto"/>
                <w:sz w:val="24"/>
              </w:rPr>
              <w:t>prazos estipulados.</w:t>
            </w:r>
          </w:p>
        </w:tc>
        <w:tc>
          <w:tcPr>
            <w:tcW w:w="703" w:type="dxa"/>
          </w:tcPr>
          <w:p>
            <w:pPr>
              <w:pStyle w:val="8"/>
              <w:spacing w:line="271" w:lineRule="exact"/>
              <w:ind w:left="7"/>
              <w:jc w:val="center"/>
              <w:rPr>
                <w:color w:val="auto"/>
                <w:sz w:val="24"/>
              </w:rPr>
            </w:pPr>
            <w:r>
              <w:rPr>
                <w:color w:val="auto"/>
                <w:sz w:val="24"/>
              </w:rPr>
              <w:t>1</w:t>
            </w:r>
          </w:p>
        </w:tc>
        <w:tc>
          <w:tcPr>
            <w:tcW w:w="1956" w:type="dxa"/>
          </w:tcPr>
          <w:p>
            <w:pPr>
              <w:pStyle w:val="8"/>
              <w:spacing w:line="271" w:lineRule="exact"/>
              <w:ind w:left="67"/>
              <w:rPr>
                <w:color w:val="auto"/>
                <w:sz w:val="24"/>
              </w:rPr>
            </w:pPr>
            <w:r>
              <w:rPr>
                <w:color w:val="auto"/>
                <w:sz w:val="24"/>
              </w:rPr>
              <w:t>Por dia</w:t>
            </w:r>
          </w:p>
        </w:tc>
      </w:tr>
    </w:tbl>
    <w:p>
      <w:pPr>
        <w:pStyle w:val="5"/>
        <w:rPr>
          <w:b/>
          <w:color w:val="auto"/>
          <w:sz w:val="20"/>
        </w:rPr>
      </w:pPr>
    </w:p>
    <w:p>
      <w:pPr>
        <w:pStyle w:val="5"/>
        <w:rPr>
          <w:b/>
          <w:color w:val="auto"/>
          <w:sz w:val="25"/>
        </w:rPr>
      </w:pPr>
    </w:p>
    <w:p>
      <w:pPr>
        <w:pStyle w:val="7"/>
        <w:numPr>
          <w:ilvl w:val="1"/>
          <w:numId w:val="15"/>
        </w:numPr>
        <w:tabs>
          <w:tab w:val="left" w:pos="721"/>
        </w:tabs>
        <w:spacing w:before="92" w:after="0" w:line="535" w:lineRule="auto"/>
        <w:ind w:left="188" w:right="1183" w:firstLine="0"/>
        <w:jc w:val="left"/>
        <w:rPr>
          <w:color w:val="auto"/>
          <w:sz w:val="24"/>
        </w:rPr>
      </w:pPr>
      <w:r>
        <w:rPr>
          <w:b/>
          <w:color w:val="auto"/>
          <w:sz w:val="24"/>
        </w:rPr>
        <w:t xml:space="preserve">- </w:t>
      </w:r>
      <w:r>
        <w:rPr>
          <w:color w:val="auto"/>
          <w:sz w:val="24"/>
        </w:rPr>
        <w:t>A sanção de multa poderá ser aplicada à CONTRATADA juntamente com a de impedimento de licitar e contratar estabelecida no item 16.1 deste Termo de</w:t>
      </w:r>
      <w:r>
        <w:rPr>
          <w:color w:val="auto"/>
          <w:spacing w:val="-36"/>
          <w:sz w:val="24"/>
        </w:rPr>
        <w:t xml:space="preserve"> </w:t>
      </w:r>
      <w:r>
        <w:rPr>
          <w:color w:val="auto"/>
          <w:sz w:val="24"/>
        </w:rPr>
        <w:t>Referência:</w:t>
      </w:r>
    </w:p>
    <w:p>
      <w:pPr>
        <w:pStyle w:val="7"/>
        <w:numPr>
          <w:ilvl w:val="0"/>
          <w:numId w:val="18"/>
        </w:numPr>
        <w:tabs>
          <w:tab w:val="left" w:pos="323"/>
        </w:tabs>
        <w:spacing w:before="0" w:after="0" w:line="360" w:lineRule="auto"/>
        <w:ind w:left="188" w:right="770" w:firstLine="0"/>
        <w:jc w:val="left"/>
        <w:rPr>
          <w:color w:val="auto"/>
          <w:sz w:val="24"/>
        </w:rPr>
      </w:pPr>
      <w:r>
        <w:rPr>
          <w:color w:val="auto"/>
          <w:sz w:val="24"/>
        </w:rPr>
        <w:t>- As infrações serão consideradas reincidentes se, no prazo de 07 (sete) dias corridos a contar da aplicação da penalidade, a CONTRATADA cometer a mesma infração, cabendo a aplicação em dobro das multas correspondentes, sem prejuízo da rescisão</w:t>
      </w:r>
      <w:r>
        <w:rPr>
          <w:color w:val="auto"/>
          <w:spacing w:val="-23"/>
          <w:sz w:val="24"/>
        </w:rPr>
        <w:t xml:space="preserve"> </w:t>
      </w:r>
      <w:r>
        <w:rPr>
          <w:color w:val="auto"/>
          <w:sz w:val="24"/>
        </w:rPr>
        <w:t>contratual;</w:t>
      </w:r>
    </w:p>
    <w:p>
      <w:pPr>
        <w:pStyle w:val="7"/>
        <w:numPr>
          <w:ilvl w:val="0"/>
          <w:numId w:val="18"/>
        </w:numPr>
        <w:tabs>
          <w:tab w:val="left" w:pos="390"/>
        </w:tabs>
        <w:spacing w:before="199" w:after="0" w:line="240" w:lineRule="auto"/>
        <w:ind w:left="389" w:right="0" w:hanging="202"/>
        <w:jc w:val="left"/>
        <w:rPr>
          <w:color w:val="auto"/>
          <w:sz w:val="24"/>
        </w:rPr>
      </w:pPr>
      <w:r>
        <w:rPr>
          <w:color w:val="auto"/>
          <w:sz w:val="24"/>
        </w:rPr>
        <w:t>- Nenhuma penalidade será aplicada sem o devido Processo Administrativo</w:t>
      </w:r>
      <w:r>
        <w:rPr>
          <w:color w:val="auto"/>
          <w:spacing w:val="-37"/>
          <w:sz w:val="24"/>
        </w:rPr>
        <w:t xml:space="preserve"> </w:t>
      </w:r>
      <w:r>
        <w:rPr>
          <w:color w:val="auto"/>
          <w:sz w:val="24"/>
        </w:rPr>
        <w:t>legal;</w:t>
      </w:r>
    </w:p>
    <w:p>
      <w:pPr>
        <w:pStyle w:val="5"/>
        <w:spacing w:before="2"/>
        <w:rPr>
          <w:color w:val="auto"/>
          <w:sz w:val="29"/>
        </w:rPr>
      </w:pPr>
    </w:p>
    <w:p>
      <w:pPr>
        <w:pStyle w:val="7"/>
        <w:numPr>
          <w:ilvl w:val="0"/>
          <w:numId w:val="18"/>
        </w:numPr>
        <w:tabs>
          <w:tab w:val="left" w:pos="541"/>
        </w:tabs>
        <w:spacing w:before="0" w:after="0" w:line="360" w:lineRule="auto"/>
        <w:ind w:left="188" w:right="468" w:firstLine="0"/>
        <w:jc w:val="both"/>
        <w:rPr>
          <w:color w:val="auto"/>
          <w:sz w:val="24"/>
        </w:rPr>
      </w:pPr>
      <w:r>
        <w:rPr>
          <w:color w:val="auto"/>
          <w:sz w:val="24"/>
        </w:rPr>
        <w:t>- A critério da autoridade competente, o valor da multa poderá ser descontado do pagamento a ser efetuado ao contratado, inclusive antes da execução da garantia contratual eventualmente exigida, quando esta não for prestada sob a forma de caução em</w:t>
      </w:r>
      <w:r>
        <w:rPr>
          <w:color w:val="auto"/>
          <w:spacing w:val="-29"/>
          <w:sz w:val="24"/>
        </w:rPr>
        <w:t xml:space="preserve"> </w:t>
      </w:r>
      <w:r>
        <w:rPr>
          <w:color w:val="auto"/>
          <w:sz w:val="24"/>
        </w:rPr>
        <w:t>dinheiro;</w:t>
      </w:r>
    </w:p>
    <w:p>
      <w:pPr>
        <w:pStyle w:val="7"/>
        <w:numPr>
          <w:ilvl w:val="0"/>
          <w:numId w:val="18"/>
        </w:numPr>
        <w:tabs>
          <w:tab w:val="left" w:pos="537"/>
        </w:tabs>
        <w:spacing w:before="201" w:after="0" w:line="360" w:lineRule="auto"/>
        <w:ind w:left="188" w:right="470" w:firstLine="0"/>
        <w:jc w:val="both"/>
        <w:rPr>
          <w:color w:val="auto"/>
          <w:sz w:val="24"/>
        </w:rPr>
      </w:pPr>
      <w:r>
        <w:rPr>
          <w:color w:val="auto"/>
          <w:sz w:val="24"/>
        </w:rPr>
        <w:t>- Caso o valor a ser pago ao contratado seja insuficiente para satisfação da multa, a diferença será descontada da garantia contratual eventualmente</w:t>
      </w:r>
      <w:r>
        <w:rPr>
          <w:color w:val="auto"/>
          <w:spacing w:val="-8"/>
          <w:sz w:val="24"/>
        </w:rPr>
        <w:t xml:space="preserve"> </w:t>
      </w:r>
      <w:r>
        <w:rPr>
          <w:color w:val="auto"/>
          <w:sz w:val="24"/>
        </w:rPr>
        <w:t>exigida;</w:t>
      </w:r>
    </w:p>
    <w:p>
      <w:pPr>
        <w:pStyle w:val="7"/>
        <w:numPr>
          <w:ilvl w:val="0"/>
          <w:numId w:val="18"/>
        </w:numPr>
        <w:tabs>
          <w:tab w:val="left" w:pos="429"/>
        </w:tabs>
        <w:spacing w:before="201" w:after="0" w:line="360" w:lineRule="auto"/>
        <w:ind w:left="188" w:right="468" w:firstLine="0"/>
        <w:jc w:val="both"/>
        <w:rPr>
          <w:color w:val="auto"/>
          <w:sz w:val="24"/>
        </w:rPr>
      </w:pPr>
      <w:r>
        <w:rPr>
          <w:color w:val="auto"/>
          <w:sz w:val="24"/>
        </w:rPr>
        <w:t>- Caso a faculdade prevista no inciso III não tenha sido exercida e verificada a insuficiência da garantia eventualmente exigida para satisfação integral da multa, o saldo remanescente será descontado de pagamentos devidos ao</w:t>
      </w:r>
      <w:r>
        <w:rPr>
          <w:color w:val="auto"/>
          <w:spacing w:val="-5"/>
          <w:sz w:val="24"/>
        </w:rPr>
        <w:t xml:space="preserve"> </w:t>
      </w:r>
      <w:r>
        <w:rPr>
          <w:color w:val="auto"/>
          <w:sz w:val="24"/>
        </w:rPr>
        <w:t>contratado;</w:t>
      </w:r>
    </w:p>
    <w:p>
      <w:pPr>
        <w:pStyle w:val="7"/>
        <w:numPr>
          <w:ilvl w:val="0"/>
          <w:numId w:val="18"/>
        </w:numPr>
        <w:tabs>
          <w:tab w:val="left" w:pos="503"/>
        </w:tabs>
        <w:spacing w:before="92" w:after="0" w:line="360" w:lineRule="auto"/>
        <w:ind w:left="188" w:right="466" w:firstLine="0"/>
        <w:jc w:val="both"/>
        <w:rPr>
          <w:color w:val="auto"/>
          <w:sz w:val="24"/>
        </w:rPr>
      </w:pPr>
      <w:r>
        <w:rPr>
          <w:color w:val="auto"/>
          <w:sz w:val="24"/>
        </w:rPr>
        <w:t>- Após esgotados os meios de execução direta da sanção de multa indicados  nos incisos IV e V acima, o contratado será notificado para recolher a importância devida no prazo de 15 (quinze) dias, contados do recebimento da comunicação</w:t>
      </w:r>
      <w:r>
        <w:rPr>
          <w:color w:val="auto"/>
          <w:spacing w:val="-7"/>
          <w:sz w:val="24"/>
        </w:rPr>
        <w:t xml:space="preserve"> </w:t>
      </w:r>
      <w:r>
        <w:rPr>
          <w:color w:val="auto"/>
          <w:sz w:val="24"/>
        </w:rPr>
        <w:t>oficial;</w:t>
      </w:r>
    </w:p>
    <w:p>
      <w:pPr>
        <w:pStyle w:val="7"/>
        <w:numPr>
          <w:ilvl w:val="0"/>
          <w:numId w:val="18"/>
        </w:numPr>
        <w:tabs>
          <w:tab w:val="left" w:pos="625"/>
        </w:tabs>
        <w:spacing w:before="200" w:after="0" w:line="360" w:lineRule="auto"/>
        <w:ind w:left="188" w:right="470" w:firstLine="0"/>
        <w:jc w:val="both"/>
        <w:rPr>
          <w:color w:val="auto"/>
          <w:sz w:val="24"/>
        </w:rPr>
      </w:pPr>
      <w:r>
        <w:rPr>
          <w:color w:val="auto"/>
          <w:sz w:val="24"/>
        </w:rPr>
        <w:t>- Decorrido o prazo previsto no inciso VI, o contratante encaminhará a multa para cobrança</w:t>
      </w:r>
      <w:r>
        <w:rPr>
          <w:color w:val="auto"/>
          <w:spacing w:val="-2"/>
          <w:sz w:val="24"/>
        </w:rPr>
        <w:t xml:space="preserve"> </w:t>
      </w:r>
      <w:r>
        <w:rPr>
          <w:color w:val="auto"/>
          <w:sz w:val="24"/>
        </w:rPr>
        <w:t>judicial;</w:t>
      </w:r>
    </w:p>
    <w:p>
      <w:pPr>
        <w:pStyle w:val="7"/>
        <w:numPr>
          <w:ilvl w:val="0"/>
          <w:numId w:val="18"/>
        </w:numPr>
        <w:tabs>
          <w:tab w:val="left" w:pos="623"/>
        </w:tabs>
        <w:spacing w:before="200" w:after="0" w:line="360" w:lineRule="auto"/>
        <w:ind w:left="188" w:right="387" w:firstLine="0"/>
        <w:jc w:val="left"/>
        <w:rPr>
          <w:color w:val="auto"/>
          <w:sz w:val="24"/>
        </w:rPr>
      </w:pPr>
      <w:r>
        <w:rPr>
          <w:color w:val="auto"/>
          <w:sz w:val="24"/>
        </w:rPr>
        <w:t>- Caso o valor da garantia eventualmente exigida seja utilizado, no todo ou em parte, para o pagamento da multa, esta deve ser complementada pelo contratado no prazo de até 10 (dez) dias úteis, a contar da solicitação da</w:t>
      </w:r>
      <w:r>
        <w:rPr>
          <w:color w:val="auto"/>
          <w:spacing w:val="-9"/>
          <w:sz w:val="24"/>
        </w:rPr>
        <w:t xml:space="preserve"> </w:t>
      </w:r>
      <w:r>
        <w:rPr>
          <w:color w:val="auto"/>
          <w:sz w:val="24"/>
        </w:rPr>
        <w:t>contratante;</w:t>
      </w:r>
    </w:p>
    <w:p>
      <w:pPr>
        <w:pStyle w:val="7"/>
        <w:numPr>
          <w:ilvl w:val="0"/>
          <w:numId w:val="18"/>
        </w:numPr>
        <w:tabs>
          <w:tab w:val="left" w:pos="520"/>
        </w:tabs>
        <w:spacing w:before="200" w:after="0" w:line="360" w:lineRule="auto"/>
        <w:ind w:left="188" w:right="470" w:firstLine="0"/>
        <w:jc w:val="left"/>
        <w:rPr>
          <w:color w:val="auto"/>
          <w:sz w:val="24"/>
        </w:rPr>
      </w:pPr>
      <w:r>
        <w:rPr>
          <w:color w:val="auto"/>
          <w:sz w:val="24"/>
        </w:rPr>
        <w:t>- A Administração poderá, em situações excepcionais devidamente motivadas, efetuar a retenção cautelar do valor da multa antes da conclusão do procedimento</w:t>
      </w:r>
      <w:r>
        <w:rPr>
          <w:color w:val="auto"/>
          <w:spacing w:val="-26"/>
          <w:sz w:val="24"/>
        </w:rPr>
        <w:t xml:space="preserve"> </w:t>
      </w:r>
      <w:r>
        <w:rPr>
          <w:color w:val="auto"/>
          <w:sz w:val="24"/>
        </w:rPr>
        <w:t>administrativo.</w:t>
      </w:r>
    </w:p>
    <w:p>
      <w:pPr>
        <w:pStyle w:val="5"/>
        <w:rPr>
          <w:color w:val="auto"/>
          <w:sz w:val="26"/>
        </w:rPr>
      </w:pPr>
    </w:p>
    <w:p>
      <w:pPr>
        <w:pStyle w:val="2"/>
        <w:spacing w:before="179"/>
        <w:rPr>
          <w:color w:val="auto"/>
        </w:rPr>
      </w:pPr>
      <w:r>
        <w:rPr>
          <w:color w:val="auto"/>
        </w:rPr>
        <w:t>24 - DAS DISPOSIÇÕES FINAIS</w:t>
      </w:r>
    </w:p>
    <w:p>
      <w:pPr>
        <w:pStyle w:val="5"/>
        <w:rPr>
          <w:b/>
          <w:color w:val="auto"/>
          <w:sz w:val="26"/>
        </w:rPr>
      </w:pPr>
    </w:p>
    <w:p>
      <w:pPr>
        <w:pStyle w:val="5"/>
        <w:rPr>
          <w:b/>
          <w:color w:val="auto"/>
          <w:sz w:val="22"/>
        </w:rPr>
      </w:pPr>
    </w:p>
    <w:p>
      <w:pPr>
        <w:pStyle w:val="5"/>
        <w:spacing w:line="360" w:lineRule="auto"/>
        <w:ind w:left="188" w:right="468"/>
        <w:jc w:val="both"/>
        <w:rPr>
          <w:color w:val="auto"/>
        </w:rPr>
      </w:pPr>
      <w:r>
        <w:rPr>
          <w:b/>
          <w:color w:val="auto"/>
        </w:rPr>
        <w:t xml:space="preserve">24.1- </w:t>
      </w:r>
      <w:r>
        <w:rPr>
          <w:color w:val="auto"/>
        </w:rPr>
        <w:t>Todos os prazos constantes em cada termo contratual serão em dias úteis, salvo disposição expressa em contrário e em sua contagem excluir-se-á o dia de início e incluir-se-á o dia do vencimento.</w:t>
      </w:r>
    </w:p>
    <w:p>
      <w:pPr>
        <w:pStyle w:val="5"/>
        <w:rPr>
          <w:color w:val="auto"/>
          <w:sz w:val="36"/>
        </w:rPr>
      </w:pPr>
    </w:p>
    <w:p>
      <w:pPr>
        <w:pStyle w:val="5"/>
        <w:spacing w:line="360" w:lineRule="auto"/>
        <w:ind w:left="188" w:right="468"/>
        <w:jc w:val="both"/>
        <w:rPr>
          <w:color w:val="auto"/>
        </w:rPr>
      </w:pPr>
      <w:r>
        <w:rPr>
          <w:b/>
          <w:color w:val="auto"/>
        </w:rPr>
        <w:t xml:space="preserve">24.2- </w:t>
      </w:r>
      <w:r>
        <w:rPr>
          <w:color w:val="auto"/>
        </w:rPr>
        <w:t>A Secretaria Municipal de Assistência Social e Cidadania, ao seu exclusivo critério, poderá, durante os últimos 30 (trinta) dias de vigência da Ata de Registro de Preço,  determinar a gradativa redução ou aumento do fornecimento, até a elaboração de um novo contrato.</w:t>
      </w:r>
    </w:p>
    <w:p>
      <w:pPr>
        <w:pStyle w:val="5"/>
        <w:spacing w:before="11"/>
        <w:rPr>
          <w:color w:val="auto"/>
          <w:sz w:val="35"/>
        </w:rPr>
      </w:pPr>
    </w:p>
    <w:p>
      <w:pPr>
        <w:pStyle w:val="5"/>
        <w:spacing w:line="360" w:lineRule="auto"/>
        <w:ind w:left="188" w:right="489"/>
        <w:jc w:val="both"/>
        <w:rPr>
          <w:color w:val="auto"/>
        </w:rPr>
      </w:pPr>
      <w:r>
        <w:rPr>
          <w:b/>
          <w:color w:val="auto"/>
        </w:rPr>
        <w:t>24.</w:t>
      </w:r>
      <w:r>
        <w:rPr>
          <w:rFonts w:hint="default"/>
          <w:b/>
          <w:color w:val="auto"/>
          <w:lang w:val="pt-BR"/>
        </w:rPr>
        <w:t>3</w:t>
      </w:r>
      <w:r>
        <w:rPr>
          <w:b/>
          <w:color w:val="auto"/>
        </w:rPr>
        <w:t xml:space="preserve">- </w:t>
      </w:r>
      <w:r>
        <w:rPr>
          <w:color w:val="auto"/>
        </w:rPr>
        <w:t>A Secretaria Municipal de Assistência Social e Cidadania não se obriga a utilizar a Ata de</w:t>
      </w:r>
      <w:r>
        <w:rPr>
          <w:color w:val="auto"/>
          <w:spacing w:val="25"/>
        </w:rPr>
        <w:t xml:space="preserve"> </w:t>
      </w:r>
      <w:r>
        <w:rPr>
          <w:color w:val="auto"/>
        </w:rPr>
        <w:t>Registro</w:t>
      </w:r>
      <w:r>
        <w:rPr>
          <w:color w:val="auto"/>
          <w:spacing w:val="25"/>
        </w:rPr>
        <w:t xml:space="preserve"> </w:t>
      </w:r>
      <w:r>
        <w:rPr>
          <w:color w:val="auto"/>
        </w:rPr>
        <w:t>de</w:t>
      </w:r>
      <w:r>
        <w:rPr>
          <w:color w:val="auto"/>
          <w:spacing w:val="25"/>
        </w:rPr>
        <w:t xml:space="preserve"> </w:t>
      </w:r>
      <w:r>
        <w:rPr>
          <w:color w:val="auto"/>
        </w:rPr>
        <w:t>Preços</w:t>
      </w:r>
      <w:r>
        <w:rPr>
          <w:color w:val="auto"/>
          <w:spacing w:val="24"/>
        </w:rPr>
        <w:t xml:space="preserve"> </w:t>
      </w:r>
      <w:r>
        <w:rPr>
          <w:color w:val="auto"/>
        </w:rPr>
        <w:t>se</w:t>
      </w:r>
      <w:r>
        <w:rPr>
          <w:color w:val="auto"/>
          <w:spacing w:val="25"/>
        </w:rPr>
        <w:t xml:space="preserve"> </w:t>
      </w:r>
      <w:r>
        <w:rPr>
          <w:color w:val="auto"/>
        </w:rPr>
        <w:t>durante</w:t>
      </w:r>
      <w:r>
        <w:rPr>
          <w:color w:val="auto"/>
          <w:spacing w:val="25"/>
        </w:rPr>
        <w:t xml:space="preserve"> </w:t>
      </w:r>
      <w:r>
        <w:rPr>
          <w:color w:val="auto"/>
        </w:rPr>
        <w:t>a</w:t>
      </w:r>
      <w:r>
        <w:rPr>
          <w:color w:val="auto"/>
          <w:spacing w:val="25"/>
        </w:rPr>
        <w:t xml:space="preserve"> </w:t>
      </w:r>
      <w:r>
        <w:rPr>
          <w:color w:val="auto"/>
        </w:rPr>
        <w:t>sua</w:t>
      </w:r>
      <w:r>
        <w:rPr>
          <w:color w:val="auto"/>
          <w:spacing w:val="23"/>
        </w:rPr>
        <w:t xml:space="preserve"> </w:t>
      </w:r>
      <w:r>
        <w:rPr>
          <w:color w:val="auto"/>
        </w:rPr>
        <w:t>vigência</w:t>
      </w:r>
      <w:r>
        <w:rPr>
          <w:color w:val="auto"/>
          <w:spacing w:val="25"/>
        </w:rPr>
        <w:t xml:space="preserve"> </w:t>
      </w:r>
      <w:r>
        <w:rPr>
          <w:color w:val="auto"/>
        </w:rPr>
        <w:t>constatar</w:t>
      </w:r>
      <w:r>
        <w:rPr>
          <w:color w:val="auto"/>
          <w:spacing w:val="24"/>
        </w:rPr>
        <w:t xml:space="preserve"> </w:t>
      </w:r>
      <w:r>
        <w:rPr>
          <w:color w:val="auto"/>
        </w:rPr>
        <w:t>que</w:t>
      </w:r>
      <w:r>
        <w:rPr>
          <w:color w:val="auto"/>
          <w:spacing w:val="28"/>
        </w:rPr>
        <w:t xml:space="preserve"> </w:t>
      </w:r>
      <w:r>
        <w:rPr>
          <w:color w:val="auto"/>
        </w:rPr>
        <w:t>os</w:t>
      </w:r>
      <w:r>
        <w:rPr>
          <w:color w:val="auto"/>
          <w:spacing w:val="24"/>
        </w:rPr>
        <w:t xml:space="preserve"> </w:t>
      </w:r>
      <w:r>
        <w:rPr>
          <w:color w:val="auto"/>
        </w:rPr>
        <w:t>preços</w:t>
      </w:r>
      <w:r>
        <w:rPr>
          <w:color w:val="auto"/>
          <w:spacing w:val="25"/>
        </w:rPr>
        <w:t xml:space="preserve"> </w:t>
      </w:r>
      <w:r>
        <w:rPr>
          <w:color w:val="auto"/>
        </w:rPr>
        <w:t>registrados</w:t>
      </w:r>
      <w:r>
        <w:rPr>
          <w:color w:val="auto"/>
          <w:spacing w:val="27"/>
        </w:rPr>
        <w:t xml:space="preserve"> </w:t>
      </w:r>
      <w:r>
        <w:rPr>
          <w:color w:val="auto"/>
        </w:rPr>
        <w:t>estão</w:t>
      </w:r>
    </w:p>
    <w:p>
      <w:pPr>
        <w:pStyle w:val="5"/>
        <w:spacing w:before="92" w:line="360" w:lineRule="auto"/>
        <w:ind w:left="188" w:right="566"/>
        <w:jc w:val="both"/>
        <w:rPr>
          <w:color w:val="auto"/>
        </w:rPr>
      </w:pPr>
      <w:r>
        <w:rPr>
          <w:rFonts w:hint="default"/>
          <w:color w:val="auto"/>
          <w:lang w:val="pt-BR"/>
        </w:rPr>
        <w:t>s</w:t>
      </w:r>
      <w:r>
        <w:rPr>
          <w:color w:val="auto"/>
        </w:rPr>
        <w:t>uperiores aos praticados no mercado, nas mesmas especificações e condições previstas na Ata de Registro de Preços.</w:t>
      </w:r>
    </w:p>
    <w:p>
      <w:pPr>
        <w:pStyle w:val="5"/>
        <w:spacing w:before="199" w:line="360" w:lineRule="auto"/>
        <w:ind w:left="188" w:right="429" w:rightChars="195"/>
        <w:jc w:val="both"/>
        <w:rPr>
          <w:color w:val="auto"/>
        </w:rPr>
      </w:pPr>
      <w:r>
        <w:rPr>
          <w:b/>
          <w:color w:val="auto"/>
        </w:rPr>
        <w:t>24.</w:t>
      </w:r>
      <w:r>
        <w:rPr>
          <w:rFonts w:hint="default"/>
          <w:b/>
          <w:color w:val="auto"/>
          <w:lang w:val="pt-BR"/>
        </w:rPr>
        <w:t>4</w:t>
      </w:r>
      <w:r>
        <w:rPr>
          <w:b/>
          <w:color w:val="auto"/>
        </w:rPr>
        <w:t xml:space="preserve"> - </w:t>
      </w:r>
      <w:r>
        <w:rPr>
          <w:color w:val="auto"/>
        </w:rPr>
        <w:t>O vencimento da validade da Ata de Registro de Preços não cessa a obrigação da CONTRATADA de cumprir os termos contratuais assinados até a data de vencimento.</w:t>
      </w:r>
    </w:p>
    <w:p>
      <w:pPr>
        <w:pStyle w:val="5"/>
        <w:spacing w:before="233"/>
        <w:ind w:left="188"/>
        <w:rPr>
          <w:color w:val="auto"/>
        </w:rPr>
      </w:pPr>
      <w:r>
        <w:rPr>
          <w:rFonts w:hint="default"/>
          <w:color w:val="auto"/>
          <w:lang w:val="pt-BR"/>
        </w:rPr>
        <w:t>J</w:t>
      </w:r>
      <w:r>
        <w:rPr>
          <w:color w:val="auto"/>
        </w:rPr>
        <w:t xml:space="preserve">aboatão dos Guararapes, </w:t>
      </w:r>
      <w:r>
        <w:rPr>
          <w:rFonts w:hint="default"/>
          <w:color w:val="auto"/>
          <w:lang w:val="pt-BR"/>
        </w:rPr>
        <w:t>05</w:t>
      </w:r>
      <w:r>
        <w:rPr>
          <w:color w:val="auto"/>
        </w:rPr>
        <w:t xml:space="preserve"> de </w:t>
      </w:r>
      <w:r>
        <w:rPr>
          <w:rFonts w:hint="default"/>
          <w:color w:val="auto"/>
          <w:lang w:val="pt-BR"/>
        </w:rPr>
        <w:t>Janeir</w:t>
      </w:r>
      <w:r>
        <w:rPr>
          <w:color w:val="auto"/>
        </w:rPr>
        <w:t>o de 2020.</w:t>
      </w:r>
    </w:p>
    <w:p>
      <w:pPr>
        <w:pStyle w:val="5"/>
        <w:spacing w:before="233"/>
        <w:ind w:left="188"/>
        <w:rPr>
          <w:color w:val="auto"/>
        </w:rPr>
      </w:pPr>
    </w:p>
    <w:p>
      <w:pPr>
        <w:pStyle w:val="5"/>
        <w:spacing w:before="1"/>
        <w:rPr>
          <w:color w:val="auto"/>
          <w:sz w:val="32"/>
        </w:rPr>
      </w:pPr>
    </w:p>
    <w:p>
      <w:pPr>
        <w:pStyle w:val="2"/>
        <w:spacing w:before="1"/>
        <w:ind w:left="0" w:right="312"/>
        <w:jc w:val="center"/>
        <w:rPr>
          <w:color w:val="auto"/>
        </w:rPr>
      </w:pPr>
      <w:r>
        <w:rPr>
          <w:color w:val="auto"/>
        </w:rPr>
        <w:t>ROBERTA LÍGIA DA SILVA</w:t>
      </w:r>
    </w:p>
    <w:p>
      <w:pPr>
        <w:spacing w:before="136" w:line="360" w:lineRule="auto"/>
        <w:ind w:left="4025" w:right="4342" w:hanging="3"/>
        <w:jc w:val="center"/>
        <w:rPr>
          <w:color w:val="auto"/>
          <w:sz w:val="21"/>
        </w:rPr>
      </w:pPr>
      <w:r>
        <w:rPr>
          <w:b/>
          <w:color w:val="auto"/>
          <w:sz w:val="24"/>
        </w:rPr>
        <w:t>Superintendente Matrícula 40592234-2</w:t>
      </w:r>
    </w:p>
    <w:sectPr>
      <w:pgSz w:w="11910" w:h="16840"/>
      <w:pgMar w:top="2860" w:right="620" w:bottom="1300" w:left="520" w:header="634" w:footer="11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0" o:spid="_x0000_s2050" o:spt="202" type="#_x0000_t202" style="position:absolute;left:0pt;margin-left:99.9pt;margin-top:775pt;height:55.5pt;width:375.4pt;mso-position-horizontal-relative:page;mso-position-vertical-relative:page;z-index:-251655168;mso-width-relative:page;mso-height-relative:page;" filled="f" stroked="f" coordsize="21600,21600">
          <v:path/>
          <v:fill on="f" focussize="0,0"/>
          <v:stroke on="f"/>
          <v:imagedata o:title=""/>
          <o:lock v:ext="edit" aspectratio="f"/>
          <v:textbox inset="0mm,0mm,0mm,0mm">
            <w:txbxContent>
              <w:p>
                <w:pPr>
                  <w:spacing w:before="12" w:line="229" w:lineRule="exact"/>
                  <w:ind w:left="0" w:right="5" w:firstLine="0"/>
                  <w:jc w:val="center"/>
                  <w:rPr>
                    <w:b/>
                    <w:sz w:val="20"/>
                  </w:rPr>
                </w:pPr>
              </w:p>
              <w:p>
                <w:pPr>
                  <w:spacing w:before="12" w:line="229" w:lineRule="exact"/>
                  <w:ind w:left="0" w:right="5" w:firstLine="0"/>
                  <w:jc w:val="center"/>
                  <w:rPr>
                    <w:b/>
                    <w:sz w:val="20"/>
                  </w:rPr>
                </w:pPr>
              </w:p>
              <w:p>
                <w:pPr>
                  <w:spacing w:before="12" w:line="229" w:lineRule="exact"/>
                  <w:ind w:left="0" w:right="5" w:firstLine="0"/>
                  <w:jc w:val="center"/>
                  <w:rPr>
                    <w:b/>
                    <w:sz w:val="20"/>
                  </w:rPr>
                </w:pPr>
                <w:r>
                  <w:rPr>
                    <w:b/>
                    <w:sz w:val="20"/>
                  </w:rPr>
                  <w:t>PREFEITURA MUNICIPAL DE JABOATÃO DOS GUARARAPES</w:t>
                </w:r>
              </w:p>
              <w:p>
                <w:pPr>
                  <w:spacing w:before="0" w:line="229" w:lineRule="exact"/>
                  <w:ind w:left="0" w:right="0" w:firstLine="0"/>
                  <w:jc w:val="center"/>
                  <w:rPr>
                    <w:sz w:val="20"/>
                  </w:rPr>
                </w:pPr>
                <w:r>
                  <w:rPr>
                    <w:sz w:val="20"/>
                  </w:rPr>
                  <w:t>Estrada da Batalha, 1200, Galpão N - Jardim Jordão - Jaboatão dos Guararapes/PE</w:t>
                </w:r>
              </w:p>
              <w:p>
                <w:pPr>
                  <w:spacing w:before="0"/>
                  <w:ind w:left="0" w:right="13" w:firstLine="0"/>
                  <w:jc w:val="center"/>
                  <w:rPr>
                    <w:sz w:val="18"/>
                  </w:rPr>
                </w:pPr>
                <w:r>
                  <w:fldChar w:fldCharType="begin"/>
                </w:r>
                <w:r>
                  <w:instrText xml:space="preserve"> HYPERLINK "http://www.jaboatao.pe.gov.br/" \h </w:instrText>
                </w:r>
                <w:r>
                  <w:fldChar w:fldCharType="separate"/>
                </w:r>
                <w:r>
                  <w:rPr>
                    <w:sz w:val="18"/>
                  </w:rPr>
                  <w:t>www.jaboatao.pe.gov.br</w:t>
                </w:r>
                <w:r>
                  <w:rPr>
                    <w:sz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drawing>
        <wp:anchor distT="0" distB="0" distL="0" distR="0" simplePos="0" relativeHeight="251659264" behindDoc="1" locked="0" layoutInCell="1" allowOverlap="1">
          <wp:simplePos x="0" y="0"/>
          <wp:positionH relativeFrom="page">
            <wp:posOffset>3260725</wp:posOffset>
          </wp:positionH>
          <wp:positionV relativeFrom="page">
            <wp:posOffset>401955</wp:posOffset>
          </wp:positionV>
          <wp:extent cx="766445" cy="8991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766572" cy="899159"/>
                  </a:xfrm>
                  <a:prstGeom prst="rect">
                    <a:avLst/>
                  </a:prstGeom>
                </pic:spPr>
              </pic:pic>
            </a:graphicData>
          </a:graphic>
        </wp:anchor>
      </w:drawing>
    </w:r>
    <w:r>
      <w:pict>
        <v:shape id="_x0000_s2049" o:spid="_x0000_s2049" o:spt="202" type="#_x0000_t202" style="position:absolute;left:0pt;margin-left:95.2pt;margin-top:115.65pt;height:29.25pt;width:384.6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2"/>
                  <w:ind w:left="20" w:right="-2" w:firstLine="259"/>
                  <w:jc w:val="left"/>
                  <w:rPr>
                    <w:b/>
                    <w:sz w:val="24"/>
                  </w:rPr>
                </w:pPr>
                <w:r>
                  <w:rPr>
                    <w:b/>
                    <w:sz w:val="24"/>
                  </w:rPr>
                  <w:t>PREFEITURA MUNICIPAL DO JABOATÃO DOS GUARARAPES SECRETARIA MUNICIPAL DE ASSISTÊNCIA SOCIAL E CIDADANIA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4"/>
      <w:numFmt w:val="upperRoman"/>
      <w:lvlText w:val="%1"/>
      <w:lvlJc w:val="left"/>
      <w:pPr>
        <w:ind w:left="1148" w:hanging="324"/>
        <w:jc w:val="left"/>
      </w:pPr>
      <w:rPr>
        <w:rFonts w:hint="default" w:ascii="Arial" w:hAnsi="Arial" w:eastAsia="Arial" w:cs="Arial"/>
        <w:w w:val="100"/>
        <w:sz w:val="24"/>
        <w:szCs w:val="24"/>
        <w:lang w:val="pt-PT" w:eastAsia="pt-PT" w:bidi="pt-PT"/>
      </w:rPr>
    </w:lvl>
    <w:lvl w:ilvl="1" w:tentative="0">
      <w:start w:val="0"/>
      <w:numFmt w:val="bullet"/>
      <w:lvlText w:val="•"/>
      <w:lvlJc w:val="left"/>
      <w:pPr>
        <w:ind w:left="2102" w:hanging="324"/>
      </w:pPr>
      <w:rPr>
        <w:rFonts w:hint="default"/>
        <w:lang w:val="pt-PT" w:eastAsia="pt-PT" w:bidi="pt-PT"/>
      </w:rPr>
    </w:lvl>
    <w:lvl w:ilvl="2" w:tentative="0">
      <w:start w:val="0"/>
      <w:numFmt w:val="bullet"/>
      <w:lvlText w:val="•"/>
      <w:lvlJc w:val="left"/>
      <w:pPr>
        <w:ind w:left="3065" w:hanging="324"/>
      </w:pPr>
      <w:rPr>
        <w:rFonts w:hint="default"/>
        <w:lang w:val="pt-PT" w:eastAsia="pt-PT" w:bidi="pt-PT"/>
      </w:rPr>
    </w:lvl>
    <w:lvl w:ilvl="3" w:tentative="0">
      <w:start w:val="0"/>
      <w:numFmt w:val="bullet"/>
      <w:lvlText w:val="•"/>
      <w:lvlJc w:val="left"/>
      <w:pPr>
        <w:ind w:left="4027" w:hanging="324"/>
      </w:pPr>
      <w:rPr>
        <w:rFonts w:hint="default"/>
        <w:lang w:val="pt-PT" w:eastAsia="pt-PT" w:bidi="pt-PT"/>
      </w:rPr>
    </w:lvl>
    <w:lvl w:ilvl="4" w:tentative="0">
      <w:start w:val="0"/>
      <w:numFmt w:val="bullet"/>
      <w:lvlText w:val="•"/>
      <w:lvlJc w:val="left"/>
      <w:pPr>
        <w:ind w:left="4990" w:hanging="324"/>
      </w:pPr>
      <w:rPr>
        <w:rFonts w:hint="default"/>
        <w:lang w:val="pt-PT" w:eastAsia="pt-PT" w:bidi="pt-PT"/>
      </w:rPr>
    </w:lvl>
    <w:lvl w:ilvl="5" w:tentative="0">
      <w:start w:val="0"/>
      <w:numFmt w:val="bullet"/>
      <w:lvlText w:val="•"/>
      <w:lvlJc w:val="left"/>
      <w:pPr>
        <w:ind w:left="5953" w:hanging="324"/>
      </w:pPr>
      <w:rPr>
        <w:rFonts w:hint="default"/>
        <w:lang w:val="pt-PT" w:eastAsia="pt-PT" w:bidi="pt-PT"/>
      </w:rPr>
    </w:lvl>
    <w:lvl w:ilvl="6" w:tentative="0">
      <w:start w:val="0"/>
      <w:numFmt w:val="bullet"/>
      <w:lvlText w:val="•"/>
      <w:lvlJc w:val="left"/>
      <w:pPr>
        <w:ind w:left="6915" w:hanging="324"/>
      </w:pPr>
      <w:rPr>
        <w:rFonts w:hint="default"/>
        <w:lang w:val="pt-PT" w:eastAsia="pt-PT" w:bidi="pt-PT"/>
      </w:rPr>
    </w:lvl>
    <w:lvl w:ilvl="7" w:tentative="0">
      <w:start w:val="0"/>
      <w:numFmt w:val="bullet"/>
      <w:lvlText w:val="•"/>
      <w:lvlJc w:val="left"/>
      <w:pPr>
        <w:ind w:left="7878" w:hanging="324"/>
      </w:pPr>
      <w:rPr>
        <w:rFonts w:hint="default"/>
        <w:lang w:val="pt-PT" w:eastAsia="pt-PT" w:bidi="pt-PT"/>
      </w:rPr>
    </w:lvl>
    <w:lvl w:ilvl="8" w:tentative="0">
      <w:start w:val="0"/>
      <w:numFmt w:val="bullet"/>
      <w:lvlText w:val="•"/>
      <w:lvlJc w:val="left"/>
      <w:pPr>
        <w:ind w:left="8841" w:hanging="324"/>
      </w:pPr>
      <w:rPr>
        <w:rFonts w:hint="default"/>
        <w:lang w:val="pt-PT" w:eastAsia="pt-PT" w:bidi="pt-PT"/>
      </w:rPr>
    </w:lvl>
  </w:abstractNum>
  <w:abstractNum w:abstractNumId="1">
    <w:nsid w:val="B0F1ACD9"/>
    <w:multiLevelType w:val="multilevel"/>
    <w:tmpl w:val="B0F1ACD9"/>
    <w:lvl w:ilvl="0" w:tentative="0">
      <w:start w:val="1"/>
      <w:numFmt w:val="lowerLetter"/>
      <w:lvlText w:val="%1)"/>
      <w:lvlJc w:val="left"/>
      <w:pPr>
        <w:ind w:left="188" w:hanging="711"/>
        <w:jc w:val="left"/>
      </w:pPr>
      <w:rPr>
        <w:rFonts w:hint="default" w:ascii="Arial" w:hAnsi="Arial" w:eastAsia="Arial" w:cs="Arial"/>
        <w:spacing w:val="-3"/>
        <w:w w:val="100"/>
        <w:sz w:val="24"/>
        <w:szCs w:val="24"/>
        <w:lang w:val="pt-PT" w:eastAsia="pt-PT" w:bidi="pt-PT"/>
      </w:rPr>
    </w:lvl>
    <w:lvl w:ilvl="1" w:tentative="0">
      <w:start w:val="0"/>
      <w:numFmt w:val="bullet"/>
      <w:lvlText w:val="•"/>
      <w:lvlJc w:val="left"/>
      <w:pPr>
        <w:ind w:left="1238" w:hanging="711"/>
      </w:pPr>
      <w:rPr>
        <w:rFonts w:hint="default"/>
        <w:lang w:val="pt-PT" w:eastAsia="pt-PT" w:bidi="pt-PT"/>
      </w:rPr>
    </w:lvl>
    <w:lvl w:ilvl="2" w:tentative="0">
      <w:start w:val="0"/>
      <w:numFmt w:val="bullet"/>
      <w:lvlText w:val="•"/>
      <w:lvlJc w:val="left"/>
      <w:pPr>
        <w:ind w:left="2297" w:hanging="711"/>
      </w:pPr>
      <w:rPr>
        <w:rFonts w:hint="default"/>
        <w:lang w:val="pt-PT" w:eastAsia="pt-PT" w:bidi="pt-PT"/>
      </w:rPr>
    </w:lvl>
    <w:lvl w:ilvl="3" w:tentative="0">
      <w:start w:val="0"/>
      <w:numFmt w:val="bullet"/>
      <w:lvlText w:val="•"/>
      <w:lvlJc w:val="left"/>
      <w:pPr>
        <w:ind w:left="3355" w:hanging="711"/>
      </w:pPr>
      <w:rPr>
        <w:rFonts w:hint="default"/>
        <w:lang w:val="pt-PT" w:eastAsia="pt-PT" w:bidi="pt-PT"/>
      </w:rPr>
    </w:lvl>
    <w:lvl w:ilvl="4" w:tentative="0">
      <w:start w:val="0"/>
      <w:numFmt w:val="bullet"/>
      <w:lvlText w:val="•"/>
      <w:lvlJc w:val="left"/>
      <w:pPr>
        <w:ind w:left="4414" w:hanging="711"/>
      </w:pPr>
      <w:rPr>
        <w:rFonts w:hint="default"/>
        <w:lang w:val="pt-PT" w:eastAsia="pt-PT" w:bidi="pt-PT"/>
      </w:rPr>
    </w:lvl>
    <w:lvl w:ilvl="5" w:tentative="0">
      <w:start w:val="0"/>
      <w:numFmt w:val="bullet"/>
      <w:lvlText w:val="•"/>
      <w:lvlJc w:val="left"/>
      <w:pPr>
        <w:ind w:left="5473" w:hanging="711"/>
      </w:pPr>
      <w:rPr>
        <w:rFonts w:hint="default"/>
        <w:lang w:val="pt-PT" w:eastAsia="pt-PT" w:bidi="pt-PT"/>
      </w:rPr>
    </w:lvl>
    <w:lvl w:ilvl="6" w:tentative="0">
      <w:start w:val="0"/>
      <w:numFmt w:val="bullet"/>
      <w:lvlText w:val="•"/>
      <w:lvlJc w:val="left"/>
      <w:pPr>
        <w:ind w:left="6531" w:hanging="711"/>
      </w:pPr>
      <w:rPr>
        <w:rFonts w:hint="default"/>
        <w:lang w:val="pt-PT" w:eastAsia="pt-PT" w:bidi="pt-PT"/>
      </w:rPr>
    </w:lvl>
    <w:lvl w:ilvl="7" w:tentative="0">
      <w:start w:val="0"/>
      <w:numFmt w:val="bullet"/>
      <w:lvlText w:val="•"/>
      <w:lvlJc w:val="left"/>
      <w:pPr>
        <w:ind w:left="7590" w:hanging="711"/>
      </w:pPr>
      <w:rPr>
        <w:rFonts w:hint="default"/>
        <w:lang w:val="pt-PT" w:eastAsia="pt-PT" w:bidi="pt-PT"/>
      </w:rPr>
    </w:lvl>
    <w:lvl w:ilvl="8" w:tentative="0">
      <w:start w:val="0"/>
      <w:numFmt w:val="bullet"/>
      <w:lvlText w:val="•"/>
      <w:lvlJc w:val="left"/>
      <w:pPr>
        <w:ind w:left="8649" w:hanging="711"/>
      </w:pPr>
      <w:rPr>
        <w:rFonts w:hint="default"/>
        <w:lang w:val="pt-PT" w:eastAsia="pt-PT" w:bidi="pt-PT"/>
      </w:rPr>
    </w:lvl>
  </w:abstractNum>
  <w:abstractNum w:abstractNumId="2">
    <w:nsid w:val="B5E306ED"/>
    <w:multiLevelType w:val="multilevel"/>
    <w:tmpl w:val="B5E306ED"/>
    <w:lvl w:ilvl="0" w:tentative="0">
      <w:start w:val="8"/>
      <w:numFmt w:val="decimal"/>
      <w:lvlText w:val="%1"/>
      <w:lvlJc w:val="left"/>
      <w:pPr>
        <w:ind w:left="389" w:hanging="202"/>
        <w:jc w:val="left"/>
      </w:pPr>
      <w:rPr>
        <w:rFonts w:hint="default" w:ascii="Arial" w:hAnsi="Arial" w:eastAsia="Arial" w:cs="Arial"/>
        <w:b/>
        <w:bCs/>
        <w:w w:val="100"/>
        <w:sz w:val="24"/>
        <w:szCs w:val="24"/>
        <w:lang w:val="pt-PT" w:eastAsia="pt-PT" w:bidi="pt-PT"/>
      </w:rPr>
    </w:lvl>
    <w:lvl w:ilvl="1" w:tentative="0">
      <w:start w:val="1"/>
      <w:numFmt w:val="decimal"/>
      <w:lvlText w:val="%1.%2"/>
      <w:lvlJc w:val="left"/>
      <w:pPr>
        <w:ind w:left="188" w:hanging="411"/>
        <w:jc w:val="left"/>
      </w:pPr>
      <w:rPr>
        <w:rFonts w:hint="default" w:ascii="Arial" w:hAnsi="Arial" w:eastAsia="Arial" w:cs="Arial"/>
        <w:b/>
        <w:bCs/>
        <w:w w:val="100"/>
        <w:sz w:val="24"/>
        <w:szCs w:val="24"/>
        <w:lang w:val="pt-PT" w:eastAsia="pt-PT" w:bidi="pt-PT"/>
      </w:rPr>
    </w:lvl>
    <w:lvl w:ilvl="2" w:tentative="0">
      <w:start w:val="0"/>
      <w:numFmt w:val="bullet"/>
      <w:lvlText w:val="•"/>
      <w:lvlJc w:val="left"/>
      <w:pPr>
        <w:ind w:left="1534" w:hanging="411"/>
      </w:pPr>
      <w:rPr>
        <w:rFonts w:hint="default"/>
        <w:lang w:val="pt-PT" w:eastAsia="pt-PT" w:bidi="pt-PT"/>
      </w:rPr>
    </w:lvl>
    <w:lvl w:ilvl="3" w:tentative="0">
      <w:start w:val="0"/>
      <w:numFmt w:val="bullet"/>
      <w:lvlText w:val="•"/>
      <w:lvlJc w:val="left"/>
      <w:pPr>
        <w:ind w:left="2688" w:hanging="411"/>
      </w:pPr>
      <w:rPr>
        <w:rFonts w:hint="default"/>
        <w:lang w:val="pt-PT" w:eastAsia="pt-PT" w:bidi="pt-PT"/>
      </w:rPr>
    </w:lvl>
    <w:lvl w:ilvl="4" w:tentative="0">
      <w:start w:val="0"/>
      <w:numFmt w:val="bullet"/>
      <w:lvlText w:val="•"/>
      <w:lvlJc w:val="left"/>
      <w:pPr>
        <w:ind w:left="3842" w:hanging="411"/>
      </w:pPr>
      <w:rPr>
        <w:rFonts w:hint="default"/>
        <w:lang w:val="pt-PT" w:eastAsia="pt-PT" w:bidi="pt-PT"/>
      </w:rPr>
    </w:lvl>
    <w:lvl w:ilvl="5" w:tentative="0">
      <w:start w:val="0"/>
      <w:numFmt w:val="bullet"/>
      <w:lvlText w:val="•"/>
      <w:lvlJc w:val="left"/>
      <w:pPr>
        <w:ind w:left="4996" w:hanging="411"/>
      </w:pPr>
      <w:rPr>
        <w:rFonts w:hint="default"/>
        <w:lang w:val="pt-PT" w:eastAsia="pt-PT" w:bidi="pt-PT"/>
      </w:rPr>
    </w:lvl>
    <w:lvl w:ilvl="6" w:tentative="0">
      <w:start w:val="0"/>
      <w:numFmt w:val="bullet"/>
      <w:lvlText w:val="•"/>
      <w:lvlJc w:val="left"/>
      <w:pPr>
        <w:ind w:left="6150" w:hanging="411"/>
      </w:pPr>
      <w:rPr>
        <w:rFonts w:hint="default"/>
        <w:lang w:val="pt-PT" w:eastAsia="pt-PT" w:bidi="pt-PT"/>
      </w:rPr>
    </w:lvl>
    <w:lvl w:ilvl="7" w:tentative="0">
      <w:start w:val="0"/>
      <w:numFmt w:val="bullet"/>
      <w:lvlText w:val="•"/>
      <w:lvlJc w:val="left"/>
      <w:pPr>
        <w:ind w:left="7304" w:hanging="411"/>
      </w:pPr>
      <w:rPr>
        <w:rFonts w:hint="default"/>
        <w:lang w:val="pt-PT" w:eastAsia="pt-PT" w:bidi="pt-PT"/>
      </w:rPr>
    </w:lvl>
    <w:lvl w:ilvl="8" w:tentative="0">
      <w:start w:val="0"/>
      <w:numFmt w:val="bullet"/>
      <w:lvlText w:val="•"/>
      <w:lvlJc w:val="left"/>
      <w:pPr>
        <w:ind w:left="8458" w:hanging="411"/>
      </w:pPr>
      <w:rPr>
        <w:rFonts w:hint="default"/>
        <w:lang w:val="pt-PT" w:eastAsia="pt-PT" w:bidi="pt-PT"/>
      </w:rPr>
    </w:lvl>
  </w:abstractNum>
  <w:abstractNum w:abstractNumId="3">
    <w:nsid w:val="BF205925"/>
    <w:multiLevelType w:val="multilevel"/>
    <w:tmpl w:val="BF205925"/>
    <w:lvl w:ilvl="0" w:tentative="0">
      <w:start w:val="1"/>
      <w:numFmt w:val="lowerLetter"/>
      <w:lvlText w:val="%1)"/>
      <w:lvlJc w:val="left"/>
      <w:pPr>
        <w:ind w:left="468" w:hanging="281"/>
        <w:jc w:val="left"/>
      </w:pPr>
      <w:rPr>
        <w:rFonts w:hint="default" w:ascii="Arial" w:hAnsi="Arial" w:eastAsia="Arial" w:cs="Arial"/>
        <w:w w:val="100"/>
        <w:sz w:val="24"/>
        <w:szCs w:val="24"/>
        <w:lang w:val="pt-PT" w:eastAsia="pt-PT" w:bidi="pt-PT"/>
      </w:rPr>
    </w:lvl>
    <w:lvl w:ilvl="1" w:tentative="0">
      <w:start w:val="0"/>
      <w:numFmt w:val="bullet"/>
      <w:lvlText w:val="•"/>
      <w:lvlJc w:val="left"/>
      <w:pPr>
        <w:ind w:left="1490" w:hanging="281"/>
      </w:pPr>
      <w:rPr>
        <w:rFonts w:hint="default"/>
        <w:lang w:val="pt-PT" w:eastAsia="pt-PT" w:bidi="pt-PT"/>
      </w:rPr>
    </w:lvl>
    <w:lvl w:ilvl="2" w:tentative="0">
      <w:start w:val="0"/>
      <w:numFmt w:val="bullet"/>
      <w:lvlText w:val="•"/>
      <w:lvlJc w:val="left"/>
      <w:pPr>
        <w:ind w:left="2521" w:hanging="281"/>
      </w:pPr>
      <w:rPr>
        <w:rFonts w:hint="default"/>
        <w:lang w:val="pt-PT" w:eastAsia="pt-PT" w:bidi="pt-PT"/>
      </w:rPr>
    </w:lvl>
    <w:lvl w:ilvl="3" w:tentative="0">
      <w:start w:val="0"/>
      <w:numFmt w:val="bullet"/>
      <w:lvlText w:val="•"/>
      <w:lvlJc w:val="left"/>
      <w:pPr>
        <w:ind w:left="3551" w:hanging="281"/>
      </w:pPr>
      <w:rPr>
        <w:rFonts w:hint="default"/>
        <w:lang w:val="pt-PT" w:eastAsia="pt-PT" w:bidi="pt-PT"/>
      </w:rPr>
    </w:lvl>
    <w:lvl w:ilvl="4" w:tentative="0">
      <w:start w:val="0"/>
      <w:numFmt w:val="bullet"/>
      <w:lvlText w:val="•"/>
      <w:lvlJc w:val="left"/>
      <w:pPr>
        <w:ind w:left="4582" w:hanging="281"/>
      </w:pPr>
      <w:rPr>
        <w:rFonts w:hint="default"/>
        <w:lang w:val="pt-PT" w:eastAsia="pt-PT" w:bidi="pt-PT"/>
      </w:rPr>
    </w:lvl>
    <w:lvl w:ilvl="5" w:tentative="0">
      <w:start w:val="0"/>
      <w:numFmt w:val="bullet"/>
      <w:lvlText w:val="•"/>
      <w:lvlJc w:val="left"/>
      <w:pPr>
        <w:ind w:left="5613" w:hanging="281"/>
      </w:pPr>
      <w:rPr>
        <w:rFonts w:hint="default"/>
        <w:lang w:val="pt-PT" w:eastAsia="pt-PT" w:bidi="pt-PT"/>
      </w:rPr>
    </w:lvl>
    <w:lvl w:ilvl="6" w:tentative="0">
      <w:start w:val="0"/>
      <w:numFmt w:val="bullet"/>
      <w:lvlText w:val="•"/>
      <w:lvlJc w:val="left"/>
      <w:pPr>
        <w:ind w:left="6643" w:hanging="281"/>
      </w:pPr>
      <w:rPr>
        <w:rFonts w:hint="default"/>
        <w:lang w:val="pt-PT" w:eastAsia="pt-PT" w:bidi="pt-PT"/>
      </w:rPr>
    </w:lvl>
    <w:lvl w:ilvl="7" w:tentative="0">
      <w:start w:val="0"/>
      <w:numFmt w:val="bullet"/>
      <w:lvlText w:val="•"/>
      <w:lvlJc w:val="left"/>
      <w:pPr>
        <w:ind w:left="7674" w:hanging="281"/>
      </w:pPr>
      <w:rPr>
        <w:rFonts w:hint="default"/>
        <w:lang w:val="pt-PT" w:eastAsia="pt-PT" w:bidi="pt-PT"/>
      </w:rPr>
    </w:lvl>
    <w:lvl w:ilvl="8" w:tentative="0">
      <w:start w:val="0"/>
      <w:numFmt w:val="bullet"/>
      <w:lvlText w:val="•"/>
      <w:lvlJc w:val="left"/>
      <w:pPr>
        <w:ind w:left="8705" w:hanging="281"/>
      </w:pPr>
      <w:rPr>
        <w:rFonts w:hint="default"/>
        <w:lang w:val="pt-PT" w:eastAsia="pt-PT" w:bidi="pt-PT"/>
      </w:rPr>
    </w:lvl>
  </w:abstractNum>
  <w:abstractNum w:abstractNumId="4">
    <w:nsid w:val="C8879AEF"/>
    <w:multiLevelType w:val="multilevel"/>
    <w:tmpl w:val="C8879AEF"/>
    <w:lvl w:ilvl="0" w:tentative="0">
      <w:start w:val="12"/>
      <w:numFmt w:val="decimal"/>
      <w:lvlText w:val="%1-"/>
      <w:lvlJc w:val="left"/>
      <w:pPr>
        <w:ind w:left="633" w:hanging="413"/>
        <w:jc w:val="left"/>
      </w:pPr>
      <w:rPr>
        <w:rFonts w:hint="default" w:ascii="Arial" w:hAnsi="Arial" w:eastAsia="Arial" w:cs="Arial"/>
        <w:b/>
        <w:bCs/>
        <w:spacing w:val="-2"/>
        <w:w w:val="100"/>
        <w:sz w:val="24"/>
        <w:szCs w:val="24"/>
        <w:lang w:val="pt-PT" w:eastAsia="pt-PT" w:bidi="pt-PT"/>
      </w:rPr>
    </w:lvl>
    <w:lvl w:ilvl="1" w:tentative="0">
      <w:start w:val="1"/>
      <w:numFmt w:val="decimal"/>
      <w:lvlText w:val="%1.%2"/>
      <w:lvlJc w:val="left"/>
      <w:pPr>
        <w:ind w:left="221" w:hanging="548"/>
        <w:jc w:val="left"/>
      </w:pPr>
      <w:rPr>
        <w:rFonts w:hint="default" w:ascii="Arial" w:hAnsi="Arial" w:eastAsia="Arial" w:cs="Arial"/>
        <w:b/>
        <w:bCs/>
        <w:spacing w:val="-2"/>
        <w:w w:val="100"/>
        <w:sz w:val="24"/>
        <w:szCs w:val="24"/>
        <w:lang w:val="pt-PT" w:eastAsia="pt-PT" w:bidi="pt-PT"/>
      </w:rPr>
    </w:lvl>
    <w:lvl w:ilvl="2" w:tentative="0">
      <w:start w:val="1"/>
      <w:numFmt w:val="lowerLetter"/>
      <w:lvlText w:val="%3)"/>
      <w:lvlJc w:val="left"/>
      <w:pPr>
        <w:ind w:left="1288" w:hanging="360"/>
        <w:jc w:val="left"/>
      </w:pPr>
      <w:rPr>
        <w:rFonts w:hint="default" w:ascii="Arial" w:hAnsi="Arial" w:eastAsia="Arial" w:cs="Arial"/>
        <w:spacing w:val="-3"/>
        <w:w w:val="100"/>
        <w:sz w:val="24"/>
        <w:szCs w:val="24"/>
        <w:lang w:val="pt-PT" w:eastAsia="pt-PT" w:bidi="pt-PT"/>
      </w:rPr>
    </w:lvl>
    <w:lvl w:ilvl="3" w:tentative="0">
      <w:start w:val="0"/>
      <w:numFmt w:val="bullet"/>
      <w:lvlText w:val="•"/>
      <w:lvlJc w:val="left"/>
      <w:pPr>
        <w:ind w:left="2481" w:hanging="360"/>
      </w:pPr>
      <w:rPr>
        <w:rFonts w:hint="default"/>
        <w:lang w:val="pt-PT" w:eastAsia="pt-PT" w:bidi="pt-PT"/>
      </w:rPr>
    </w:lvl>
    <w:lvl w:ilvl="4" w:tentative="0">
      <w:start w:val="0"/>
      <w:numFmt w:val="bullet"/>
      <w:lvlText w:val="•"/>
      <w:lvlJc w:val="left"/>
      <w:pPr>
        <w:ind w:left="3669" w:hanging="360"/>
      </w:pPr>
      <w:rPr>
        <w:rFonts w:hint="default"/>
        <w:lang w:val="pt-PT" w:eastAsia="pt-PT" w:bidi="pt-PT"/>
      </w:rPr>
    </w:lvl>
    <w:lvl w:ilvl="5" w:tentative="0">
      <w:start w:val="0"/>
      <w:numFmt w:val="bullet"/>
      <w:lvlText w:val="•"/>
      <w:lvlJc w:val="left"/>
      <w:pPr>
        <w:ind w:left="4857" w:hanging="360"/>
      </w:pPr>
      <w:rPr>
        <w:rFonts w:hint="default"/>
        <w:lang w:val="pt-PT" w:eastAsia="pt-PT" w:bidi="pt-PT"/>
      </w:rPr>
    </w:lvl>
    <w:lvl w:ilvl="6" w:tentative="0">
      <w:start w:val="0"/>
      <w:numFmt w:val="bullet"/>
      <w:lvlText w:val="•"/>
      <w:lvlJc w:val="left"/>
      <w:pPr>
        <w:ind w:left="6046" w:hanging="360"/>
      </w:pPr>
      <w:rPr>
        <w:rFonts w:hint="default"/>
        <w:lang w:val="pt-PT" w:eastAsia="pt-PT" w:bidi="pt-PT"/>
      </w:rPr>
    </w:lvl>
    <w:lvl w:ilvl="7" w:tentative="0">
      <w:start w:val="0"/>
      <w:numFmt w:val="bullet"/>
      <w:lvlText w:val="•"/>
      <w:lvlJc w:val="left"/>
      <w:pPr>
        <w:ind w:left="7234" w:hanging="360"/>
      </w:pPr>
      <w:rPr>
        <w:rFonts w:hint="default"/>
        <w:lang w:val="pt-PT" w:eastAsia="pt-PT" w:bidi="pt-PT"/>
      </w:rPr>
    </w:lvl>
    <w:lvl w:ilvl="8" w:tentative="0">
      <w:start w:val="0"/>
      <w:numFmt w:val="bullet"/>
      <w:lvlText w:val="•"/>
      <w:lvlJc w:val="left"/>
      <w:pPr>
        <w:ind w:left="8422" w:hanging="360"/>
      </w:pPr>
      <w:rPr>
        <w:rFonts w:hint="default"/>
        <w:lang w:val="pt-PT" w:eastAsia="pt-PT" w:bidi="pt-PT"/>
      </w:rPr>
    </w:lvl>
  </w:abstractNum>
  <w:abstractNum w:abstractNumId="5">
    <w:nsid w:val="DCBA6B53"/>
    <w:multiLevelType w:val="multilevel"/>
    <w:tmpl w:val="DCBA6B53"/>
    <w:lvl w:ilvl="0" w:tentative="0">
      <w:start w:val="15"/>
      <w:numFmt w:val="decimal"/>
      <w:lvlText w:val="%1"/>
      <w:lvlJc w:val="left"/>
      <w:pPr>
        <w:ind w:left="188" w:hanging="538"/>
        <w:jc w:val="left"/>
      </w:pPr>
      <w:rPr>
        <w:rFonts w:hint="default"/>
        <w:lang w:val="pt-PT" w:eastAsia="pt-PT" w:bidi="pt-PT"/>
      </w:rPr>
    </w:lvl>
    <w:lvl w:ilvl="1" w:tentative="0">
      <w:start w:val="5"/>
      <w:numFmt w:val="decimal"/>
      <w:lvlText w:val="%1.%2"/>
      <w:lvlJc w:val="left"/>
      <w:pPr>
        <w:ind w:left="188" w:hanging="538"/>
        <w:jc w:val="left"/>
      </w:pPr>
      <w:rPr>
        <w:rFonts w:hint="default" w:ascii="Arial" w:hAnsi="Arial" w:eastAsia="Arial" w:cs="Arial"/>
        <w:b/>
        <w:bCs/>
        <w:spacing w:val="-2"/>
        <w:w w:val="100"/>
        <w:sz w:val="24"/>
        <w:szCs w:val="24"/>
        <w:lang w:val="pt-PT" w:eastAsia="pt-PT" w:bidi="pt-PT"/>
      </w:rPr>
    </w:lvl>
    <w:lvl w:ilvl="2" w:tentative="0">
      <w:start w:val="1"/>
      <w:numFmt w:val="lowerLetter"/>
      <w:lvlText w:val="%3)"/>
      <w:lvlJc w:val="left"/>
      <w:pPr>
        <w:ind w:left="1191" w:hanging="286"/>
        <w:jc w:val="left"/>
      </w:pPr>
      <w:rPr>
        <w:rFonts w:hint="default" w:ascii="Arial" w:hAnsi="Arial" w:eastAsia="Arial" w:cs="Arial"/>
        <w:w w:val="100"/>
        <w:sz w:val="24"/>
        <w:szCs w:val="24"/>
        <w:lang w:val="pt-PT" w:eastAsia="pt-PT" w:bidi="pt-PT"/>
      </w:rPr>
    </w:lvl>
    <w:lvl w:ilvl="3" w:tentative="0">
      <w:start w:val="0"/>
      <w:numFmt w:val="bullet"/>
      <w:lvlText w:val="•"/>
      <w:lvlJc w:val="left"/>
      <w:pPr>
        <w:ind w:left="3325" w:hanging="286"/>
      </w:pPr>
      <w:rPr>
        <w:rFonts w:hint="default"/>
        <w:lang w:val="pt-PT" w:eastAsia="pt-PT" w:bidi="pt-PT"/>
      </w:rPr>
    </w:lvl>
    <w:lvl w:ilvl="4" w:tentative="0">
      <w:start w:val="0"/>
      <w:numFmt w:val="bullet"/>
      <w:lvlText w:val="•"/>
      <w:lvlJc w:val="left"/>
      <w:pPr>
        <w:ind w:left="4388" w:hanging="286"/>
      </w:pPr>
      <w:rPr>
        <w:rFonts w:hint="default"/>
        <w:lang w:val="pt-PT" w:eastAsia="pt-PT" w:bidi="pt-PT"/>
      </w:rPr>
    </w:lvl>
    <w:lvl w:ilvl="5" w:tentative="0">
      <w:start w:val="0"/>
      <w:numFmt w:val="bullet"/>
      <w:lvlText w:val="•"/>
      <w:lvlJc w:val="left"/>
      <w:pPr>
        <w:ind w:left="5451" w:hanging="286"/>
      </w:pPr>
      <w:rPr>
        <w:rFonts w:hint="default"/>
        <w:lang w:val="pt-PT" w:eastAsia="pt-PT" w:bidi="pt-PT"/>
      </w:rPr>
    </w:lvl>
    <w:lvl w:ilvl="6" w:tentative="0">
      <w:start w:val="0"/>
      <w:numFmt w:val="bullet"/>
      <w:lvlText w:val="•"/>
      <w:lvlJc w:val="left"/>
      <w:pPr>
        <w:ind w:left="6514" w:hanging="286"/>
      </w:pPr>
      <w:rPr>
        <w:rFonts w:hint="default"/>
        <w:lang w:val="pt-PT" w:eastAsia="pt-PT" w:bidi="pt-PT"/>
      </w:rPr>
    </w:lvl>
    <w:lvl w:ilvl="7" w:tentative="0">
      <w:start w:val="0"/>
      <w:numFmt w:val="bullet"/>
      <w:lvlText w:val="•"/>
      <w:lvlJc w:val="left"/>
      <w:pPr>
        <w:ind w:left="7577" w:hanging="286"/>
      </w:pPr>
      <w:rPr>
        <w:rFonts w:hint="default"/>
        <w:lang w:val="pt-PT" w:eastAsia="pt-PT" w:bidi="pt-PT"/>
      </w:rPr>
    </w:lvl>
    <w:lvl w:ilvl="8" w:tentative="0">
      <w:start w:val="0"/>
      <w:numFmt w:val="bullet"/>
      <w:lvlText w:val="•"/>
      <w:lvlJc w:val="left"/>
      <w:pPr>
        <w:ind w:left="8640" w:hanging="286"/>
      </w:pPr>
      <w:rPr>
        <w:rFonts w:hint="default"/>
        <w:lang w:val="pt-PT" w:eastAsia="pt-PT" w:bidi="pt-PT"/>
      </w:rPr>
    </w:lvl>
  </w:abstractNum>
  <w:abstractNum w:abstractNumId="6">
    <w:nsid w:val="0053208E"/>
    <w:multiLevelType w:val="multilevel"/>
    <w:tmpl w:val="0053208E"/>
    <w:lvl w:ilvl="0" w:tentative="0">
      <w:start w:val="1"/>
      <w:numFmt w:val="decimal"/>
      <w:lvlText w:val="%1"/>
      <w:lvlJc w:val="left"/>
      <w:pPr>
        <w:ind w:left="389" w:hanging="202"/>
        <w:jc w:val="right"/>
      </w:pPr>
      <w:rPr>
        <w:rFonts w:hint="default" w:ascii="Arial" w:hAnsi="Arial" w:eastAsia="Arial" w:cs="Arial"/>
        <w:b/>
        <w:bCs/>
        <w:w w:val="100"/>
        <w:sz w:val="24"/>
        <w:szCs w:val="24"/>
        <w:lang w:val="pt-PT" w:eastAsia="pt-PT" w:bidi="pt-PT"/>
      </w:rPr>
    </w:lvl>
    <w:lvl w:ilvl="1" w:tentative="0">
      <w:start w:val="1"/>
      <w:numFmt w:val="upperRoman"/>
      <w:lvlText w:val="%2"/>
      <w:lvlJc w:val="left"/>
      <w:pPr>
        <w:ind w:left="3269" w:hanging="138"/>
        <w:jc w:val="left"/>
      </w:pPr>
      <w:rPr>
        <w:rFonts w:hint="default" w:ascii="Arial" w:hAnsi="Arial" w:eastAsia="Arial" w:cs="Arial"/>
        <w:w w:val="99"/>
        <w:sz w:val="20"/>
        <w:szCs w:val="20"/>
        <w:lang w:val="pt-PT" w:eastAsia="pt-PT" w:bidi="pt-PT"/>
      </w:rPr>
    </w:lvl>
    <w:lvl w:ilvl="2" w:tentative="0">
      <w:start w:val="0"/>
      <w:numFmt w:val="bullet"/>
      <w:lvlText w:val="•"/>
      <w:lvlJc w:val="left"/>
      <w:pPr>
        <w:ind w:left="700" w:hanging="138"/>
      </w:pPr>
      <w:rPr>
        <w:rFonts w:hint="default"/>
        <w:lang w:val="pt-PT" w:eastAsia="pt-PT" w:bidi="pt-PT"/>
      </w:rPr>
    </w:lvl>
    <w:lvl w:ilvl="3" w:tentative="0">
      <w:start w:val="0"/>
      <w:numFmt w:val="bullet"/>
      <w:lvlText w:val="•"/>
      <w:lvlJc w:val="left"/>
      <w:pPr>
        <w:ind w:left="3260" w:hanging="138"/>
      </w:pPr>
      <w:rPr>
        <w:rFonts w:hint="default"/>
        <w:lang w:val="pt-PT" w:eastAsia="pt-PT" w:bidi="pt-PT"/>
      </w:rPr>
    </w:lvl>
    <w:lvl w:ilvl="4" w:tentative="0">
      <w:start w:val="0"/>
      <w:numFmt w:val="bullet"/>
      <w:lvlText w:val="•"/>
      <w:lvlJc w:val="left"/>
      <w:pPr>
        <w:ind w:left="4332" w:hanging="138"/>
      </w:pPr>
      <w:rPr>
        <w:rFonts w:hint="default"/>
        <w:lang w:val="pt-PT" w:eastAsia="pt-PT" w:bidi="pt-PT"/>
      </w:rPr>
    </w:lvl>
    <w:lvl w:ilvl="5" w:tentative="0">
      <w:start w:val="0"/>
      <w:numFmt w:val="bullet"/>
      <w:lvlText w:val="•"/>
      <w:lvlJc w:val="left"/>
      <w:pPr>
        <w:ind w:left="5404" w:hanging="138"/>
      </w:pPr>
      <w:rPr>
        <w:rFonts w:hint="default"/>
        <w:lang w:val="pt-PT" w:eastAsia="pt-PT" w:bidi="pt-PT"/>
      </w:rPr>
    </w:lvl>
    <w:lvl w:ilvl="6" w:tentative="0">
      <w:start w:val="0"/>
      <w:numFmt w:val="bullet"/>
      <w:lvlText w:val="•"/>
      <w:lvlJc w:val="left"/>
      <w:pPr>
        <w:ind w:left="6477" w:hanging="138"/>
      </w:pPr>
      <w:rPr>
        <w:rFonts w:hint="default"/>
        <w:lang w:val="pt-PT" w:eastAsia="pt-PT" w:bidi="pt-PT"/>
      </w:rPr>
    </w:lvl>
    <w:lvl w:ilvl="7" w:tentative="0">
      <w:start w:val="0"/>
      <w:numFmt w:val="bullet"/>
      <w:lvlText w:val="•"/>
      <w:lvlJc w:val="left"/>
      <w:pPr>
        <w:ind w:left="7549" w:hanging="138"/>
      </w:pPr>
      <w:rPr>
        <w:rFonts w:hint="default"/>
        <w:lang w:val="pt-PT" w:eastAsia="pt-PT" w:bidi="pt-PT"/>
      </w:rPr>
    </w:lvl>
    <w:lvl w:ilvl="8" w:tentative="0">
      <w:start w:val="0"/>
      <w:numFmt w:val="bullet"/>
      <w:lvlText w:val="•"/>
      <w:lvlJc w:val="left"/>
      <w:pPr>
        <w:ind w:left="8621" w:hanging="138"/>
      </w:pPr>
      <w:rPr>
        <w:rFonts w:hint="default"/>
        <w:lang w:val="pt-PT" w:eastAsia="pt-PT" w:bidi="pt-PT"/>
      </w:rPr>
    </w:lvl>
  </w:abstractNum>
  <w:abstractNum w:abstractNumId="7">
    <w:nsid w:val="0248C179"/>
    <w:multiLevelType w:val="multilevel"/>
    <w:tmpl w:val="0248C179"/>
    <w:lvl w:ilvl="0" w:tentative="0">
      <w:start w:val="1"/>
      <w:numFmt w:val="lowerLetter"/>
      <w:lvlText w:val="%1)"/>
      <w:lvlJc w:val="left"/>
      <w:pPr>
        <w:ind w:left="468" w:hanging="281"/>
        <w:jc w:val="left"/>
      </w:pPr>
      <w:rPr>
        <w:rFonts w:hint="default" w:ascii="Arial" w:hAnsi="Arial" w:eastAsia="Arial" w:cs="Arial"/>
        <w:b/>
        <w:bCs/>
        <w:w w:val="100"/>
        <w:sz w:val="24"/>
        <w:szCs w:val="24"/>
        <w:lang w:val="pt-PT" w:eastAsia="pt-PT" w:bidi="pt-PT"/>
      </w:rPr>
    </w:lvl>
    <w:lvl w:ilvl="1" w:tentative="0">
      <w:start w:val="1"/>
      <w:numFmt w:val="upperRoman"/>
      <w:lvlText w:val="%2"/>
      <w:lvlJc w:val="left"/>
      <w:pPr>
        <w:ind w:left="1148" w:hanging="178"/>
        <w:jc w:val="left"/>
      </w:pPr>
      <w:rPr>
        <w:rFonts w:hint="default" w:ascii="Arial" w:hAnsi="Arial" w:eastAsia="Arial" w:cs="Arial"/>
        <w:spacing w:val="-25"/>
        <w:w w:val="100"/>
        <w:sz w:val="24"/>
        <w:szCs w:val="24"/>
        <w:lang w:val="pt-PT" w:eastAsia="pt-PT" w:bidi="pt-PT"/>
      </w:rPr>
    </w:lvl>
    <w:lvl w:ilvl="2" w:tentative="0">
      <w:start w:val="0"/>
      <w:numFmt w:val="bullet"/>
      <w:lvlText w:val="•"/>
      <w:lvlJc w:val="left"/>
      <w:pPr>
        <w:ind w:left="2209" w:hanging="178"/>
      </w:pPr>
      <w:rPr>
        <w:rFonts w:hint="default"/>
        <w:lang w:val="pt-PT" w:eastAsia="pt-PT" w:bidi="pt-PT"/>
      </w:rPr>
    </w:lvl>
    <w:lvl w:ilvl="3" w:tentative="0">
      <w:start w:val="0"/>
      <w:numFmt w:val="bullet"/>
      <w:lvlText w:val="•"/>
      <w:lvlJc w:val="left"/>
      <w:pPr>
        <w:ind w:left="3279" w:hanging="178"/>
      </w:pPr>
      <w:rPr>
        <w:rFonts w:hint="default"/>
        <w:lang w:val="pt-PT" w:eastAsia="pt-PT" w:bidi="pt-PT"/>
      </w:rPr>
    </w:lvl>
    <w:lvl w:ilvl="4" w:tentative="0">
      <w:start w:val="0"/>
      <w:numFmt w:val="bullet"/>
      <w:lvlText w:val="•"/>
      <w:lvlJc w:val="left"/>
      <w:pPr>
        <w:ind w:left="4348" w:hanging="178"/>
      </w:pPr>
      <w:rPr>
        <w:rFonts w:hint="default"/>
        <w:lang w:val="pt-PT" w:eastAsia="pt-PT" w:bidi="pt-PT"/>
      </w:rPr>
    </w:lvl>
    <w:lvl w:ilvl="5" w:tentative="0">
      <w:start w:val="0"/>
      <w:numFmt w:val="bullet"/>
      <w:lvlText w:val="•"/>
      <w:lvlJc w:val="left"/>
      <w:pPr>
        <w:ind w:left="5418" w:hanging="178"/>
      </w:pPr>
      <w:rPr>
        <w:rFonts w:hint="default"/>
        <w:lang w:val="pt-PT" w:eastAsia="pt-PT" w:bidi="pt-PT"/>
      </w:rPr>
    </w:lvl>
    <w:lvl w:ilvl="6" w:tentative="0">
      <w:start w:val="0"/>
      <w:numFmt w:val="bullet"/>
      <w:lvlText w:val="•"/>
      <w:lvlJc w:val="left"/>
      <w:pPr>
        <w:ind w:left="6488" w:hanging="178"/>
      </w:pPr>
      <w:rPr>
        <w:rFonts w:hint="default"/>
        <w:lang w:val="pt-PT" w:eastAsia="pt-PT" w:bidi="pt-PT"/>
      </w:rPr>
    </w:lvl>
    <w:lvl w:ilvl="7" w:tentative="0">
      <w:start w:val="0"/>
      <w:numFmt w:val="bullet"/>
      <w:lvlText w:val="•"/>
      <w:lvlJc w:val="left"/>
      <w:pPr>
        <w:ind w:left="7557" w:hanging="178"/>
      </w:pPr>
      <w:rPr>
        <w:rFonts w:hint="default"/>
        <w:lang w:val="pt-PT" w:eastAsia="pt-PT" w:bidi="pt-PT"/>
      </w:rPr>
    </w:lvl>
    <w:lvl w:ilvl="8" w:tentative="0">
      <w:start w:val="0"/>
      <w:numFmt w:val="bullet"/>
      <w:lvlText w:val="•"/>
      <w:lvlJc w:val="left"/>
      <w:pPr>
        <w:ind w:left="8627" w:hanging="178"/>
      </w:pPr>
      <w:rPr>
        <w:rFonts w:hint="default"/>
        <w:lang w:val="pt-PT" w:eastAsia="pt-PT" w:bidi="pt-PT"/>
      </w:rPr>
    </w:lvl>
  </w:abstractNum>
  <w:abstractNum w:abstractNumId="8">
    <w:nsid w:val="03D62ECE"/>
    <w:multiLevelType w:val="multilevel"/>
    <w:tmpl w:val="03D62ECE"/>
    <w:lvl w:ilvl="0" w:tentative="0">
      <w:start w:val="8"/>
      <w:numFmt w:val="decimal"/>
      <w:lvlText w:val="%1"/>
      <w:lvlJc w:val="left"/>
      <w:pPr>
        <w:ind w:left="188" w:hanging="402"/>
        <w:jc w:val="left"/>
      </w:pPr>
      <w:rPr>
        <w:rFonts w:hint="default"/>
        <w:lang w:val="pt-PT" w:eastAsia="pt-PT" w:bidi="pt-PT"/>
      </w:rPr>
    </w:lvl>
    <w:lvl w:ilvl="1" w:tentative="0">
      <w:start w:val="2"/>
      <w:numFmt w:val="decimal"/>
      <w:lvlText w:val="%1.%2."/>
      <w:lvlJc w:val="left"/>
      <w:pPr>
        <w:ind w:left="188" w:hanging="402"/>
        <w:jc w:val="left"/>
      </w:pPr>
      <w:rPr>
        <w:rFonts w:hint="default" w:ascii="Arial" w:hAnsi="Arial" w:eastAsia="Arial" w:cs="Arial"/>
        <w:b/>
        <w:bCs/>
        <w:spacing w:val="-2"/>
        <w:w w:val="100"/>
        <w:sz w:val="22"/>
        <w:szCs w:val="22"/>
        <w:lang w:val="pt-PT" w:eastAsia="pt-PT" w:bidi="pt-PT"/>
      </w:rPr>
    </w:lvl>
    <w:lvl w:ilvl="2" w:tentative="0">
      <w:start w:val="0"/>
      <w:numFmt w:val="bullet"/>
      <w:lvlText w:val="•"/>
      <w:lvlJc w:val="left"/>
      <w:pPr>
        <w:ind w:left="2297" w:hanging="402"/>
      </w:pPr>
      <w:rPr>
        <w:rFonts w:hint="default"/>
        <w:lang w:val="pt-PT" w:eastAsia="pt-PT" w:bidi="pt-PT"/>
      </w:rPr>
    </w:lvl>
    <w:lvl w:ilvl="3" w:tentative="0">
      <w:start w:val="0"/>
      <w:numFmt w:val="bullet"/>
      <w:lvlText w:val="•"/>
      <w:lvlJc w:val="left"/>
      <w:pPr>
        <w:ind w:left="3355" w:hanging="402"/>
      </w:pPr>
      <w:rPr>
        <w:rFonts w:hint="default"/>
        <w:lang w:val="pt-PT" w:eastAsia="pt-PT" w:bidi="pt-PT"/>
      </w:rPr>
    </w:lvl>
    <w:lvl w:ilvl="4" w:tentative="0">
      <w:start w:val="0"/>
      <w:numFmt w:val="bullet"/>
      <w:lvlText w:val="•"/>
      <w:lvlJc w:val="left"/>
      <w:pPr>
        <w:ind w:left="4414" w:hanging="402"/>
      </w:pPr>
      <w:rPr>
        <w:rFonts w:hint="default"/>
        <w:lang w:val="pt-PT" w:eastAsia="pt-PT" w:bidi="pt-PT"/>
      </w:rPr>
    </w:lvl>
    <w:lvl w:ilvl="5" w:tentative="0">
      <w:start w:val="0"/>
      <w:numFmt w:val="bullet"/>
      <w:lvlText w:val="•"/>
      <w:lvlJc w:val="left"/>
      <w:pPr>
        <w:ind w:left="5473" w:hanging="402"/>
      </w:pPr>
      <w:rPr>
        <w:rFonts w:hint="default"/>
        <w:lang w:val="pt-PT" w:eastAsia="pt-PT" w:bidi="pt-PT"/>
      </w:rPr>
    </w:lvl>
    <w:lvl w:ilvl="6" w:tentative="0">
      <w:start w:val="0"/>
      <w:numFmt w:val="bullet"/>
      <w:lvlText w:val="•"/>
      <w:lvlJc w:val="left"/>
      <w:pPr>
        <w:ind w:left="6531" w:hanging="402"/>
      </w:pPr>
      <w:rPr>
        <w:rFonts w:hint="default"/>
        <w:lang w:val="pt-PT" w:eastAsia="pt-PT" w:bidi="pt-PT"/>
      </w:rPr>
    </w:lvl>
    <w:lvl w:ilvl="7" w:tentative="0">
      <w:start w:val="0"/>
      <w:numFmt w:val="bullet"/>
      <w:lvlText w:val="•"/>
      <w:lvlJc w:val="left"/>
      <w:pPr>
        <w:ind w:left="7590" w:hanging="402"/>
      </w:pPr>
      <w:rPr>
        <w:rFonts w:hint="default"/>
        <w:lang w:val="pt-PT" w:eastAsia="pt-PT" w:bidi="pt-PT"/>
      </w:rPr>
    </w:lvl>
    <w:lvl w:ilvl="8" w:tentative="0">
      <w:start w:val="0"/>
      <w:numFmt w:val="bullet"/>
      <w:lvlText w:val="•"/>
      <w:lvlJc w:val="left"/>
      <w:pPr>
        <w:ind w:left="8649" w:hanging="402"/>
      </w:pPr>
      <w:rPr>
        <w:rFonts w:hint="default"/>
        <w:lang w:val="pt-PT" w:eastAsia="pt-PT" w:bidi="pt-PT"/>
      </w:rPr>
    </w:lvl>
  </w:abstractNum>
  <w:abstractNum w:abstractNumId="9">
    <w:nsid w:val="0E640482"/>
    <w:multiLevelType w:val="multilevel"/>
    <w:tmpl w:val="0E640482"/>
    <w:lvl w:ilvl="0" w:tentative="0">
      <w:start w:val="23"/>
      <w:numFmt w:val="decimal"/>
      <w:lvlText w:val="%1"/>
      <w:lvlJc w:val="left"/>
      <w:pPr>
        <w:ind w:left="188" w:hanging="540"/>
        <w:jc w:val="left"/>
      </w:pPr>
      <w:rPr>
        <w:rFonts w:hint="default"/>
        <w:lang w:val="pt-PT" w:eastAsia="pt-PT" w:bidi="pt-PT"/>
      </w:rPr>
    </w:lvl>
    <w:lvl w:ilvl="1" w:tentative="0">
      <w:start w:val="1"/>
      <w:numFmt w:val="decimal"/>
      <w:lvlText w:val="%1.%2"/>
      <w:lvlJc w:val="left"/>
      <w:pPr>
        <w:ind w:left="188" w:hanging="540"/>
        <w:jc w:val="left"/>
      </w:pPr>
      <w:rPr>
        <w:rFonts w:hint="default" w:ascii="Arial" w:hAnsi="Arial" w:eastAsia="Arial" w:cs="Arial"/>
        <w:b/>
        <w:bCs/>
        <w:spacing w:val="-2"/>
        <w:w w:val="100"/>
        <w:sz w:val="24"/>
        <w:szCs w:val="24"/>
        <w:lang w:val="pt-PT" w:eastAsia="pt-PT" w:bidi="pt-PT"/>
      </w:rPr>
    </w:lvl>
    <w:lvl w:ilvl="2" w:tentative="0">
      <w:start w:val="0"/>
      <w:numFmt w:val="bullet"/>
      <w:lvlText w:val="•"/>
      <w:lvlJc w:val="left"/>
      <w:pPr>
        <w:ind w:left="2297" w:hanging="540"/>
      </w:pPr>
      <w:rPr>
        <w:rFonts w:hint="default"/>
        <w:lang w:val="pt-PT" w:eastAsia="pt-PT" w:bidi="pt-PT"/>
      </w:rPr>
    </w:lvl>
    <w:lvl w:ilvl="3" w:tentative="0">
      <w:start w:val="0"/>
      <w:numFmt w:val="bullet"/>
      <w:lvlText w:val="•"/>
      <w:lvlJc w:val="left"/>
      <w:pPr>
        <w:ind w:left="3355" w:hanging="540"/>
      </w:pPr>
      <w:rPr>
        <w:rFonts w:hint="default"/>
        <w:lang w:val="pt-PT" w:eastAsia="pt-PT" w:bidi="pt-PT"/>
      </w:rPr>
    </w:lvl>
    <w:lvl w:ilvl="4" w:tentative="0">
      <w:start w:val="0"/>
      <w:numFmt w:val="bullet"/>
      <w:lvlText w:val="•"/>
      <w:lvlJc w:val="left"/>
      <w:pPr>
        <w:ind w:left="4414" w:hanging="540"/>
      </w:pPr>
      <w:rPr>
        <w:rFonts w:hint="default"/>
        <w:lang w:val="pt-PT" w:eastAsia="pt-PT" w:bidi="pt-PT"/>
      </w:rPr>
    </w:lvl>
    <w:lvl w:ilvl="5" w:tentative="0">
      <w:start w:val="0"/>
      <w:numFmt w:val="bullet"/>
      <w:lvlText w:val="•"/>
      <w:lvlJc w:val="left"/>
      <w:pPr>
        <w:ind w:left="5473" w:hanging="540"/>
      </w:pPr>
      <w:rPr>
        <w:rFonts w:hint="default"/>
        <w:lang w:val="pt-PT" w:eastAsia="pt-PT" w:bidi="pt-PT"/>
      </w:rPr>
    </w:lvl>
    <w:lvl w:ilvl="6" w:tentative="0">
      <w:start w:val="0"/>
      <w:numFmt w:val="bullet"/>
      <w:lvlText w:val="•"/>
      <w:lvlJc w:val="left"/>
      <w:pPr>
        <w:ind w:left="6531" w:hanging="540"/>
      </w:pPr>
      <w:rPr>
        <w:rFonts w:hint="default"/>
        <w:lang w:val="pt-PT" w:eastAsia="pt-PT" w:bidi="pt-PT"/>
      </w:rPr>
    </w:lvl>
    <w:lvl w:ilvl="7" w:tentative="0">
      <w:start w:val="0"/>
      <w:numFmt w:val="bullet"/>
      <w:lvlText w:val="•"/>
      <w:lvlJc w:val="left"/>
      <w:pPr>
        <w:ind w:left="7590" w:hanging="540"/>
      </w:pPr>
      <w:rPr>
        <w:rFonts w:hint="default"/>
        <w:lang w:val="pt-PT" w:eastAsia="pt-PT" w:bidi="pt-PT"/>
      </w:rPr>
    </w:lvl>
    <w:lvl w:ilvl="8" w:tentative="0">
      <w:start w:val="0"/>
      <w:numFmt w:val="bullet"/>
      <w:lvlText w:val="•"/>
      <w:lvlJc w:val="left"/>
      <w:pPr>
        <w:ind w:left="8649" w:hanging="540"/>
      </w:pPr>
      <w:rPr>
        <w:rFonts w:hint="default"/>
        <w:lang w:val="pt-PT" w:eastAsia="pt-PT" w:bidi="pt-PT"/>
      </w:rPr>
    </w:lvl>
  </w:abstractNum>
  <w:abstractNum w:abstractNumId="10">
    <w:nsid w:val="25B654F3"/>
    <w:multiLevelType w:val="multilevel"/>
    <w:tmpl w:val="25B654F3"/>
    <w:lvl w:ilvl="0" w:tentative="0">
      <w:start w:val="8"/>
      <w:numFmt w:val="decimal"/>
      <w:lvlText w:val="%1"/>
      <w:lvlJc w:val="left"/>
      <w:pPr>
        <w:ind w:left="188" w:hanging="444"/>
        <w:jc w:val="left"/>
      </w:pPr>
      <w:rPr>
        <w:rFonts w:hint="default"/>
        <w:lang w:val="pt-PT" w:eastAsia="pt-PT" w:bidi="pt-PT"/>
      </w:rPr>
    </w:lvl>
    <w:lvl w:ilvl="1" w:tentative="0">
      <w:start w:val="6"/>
      <w:numFmt w:val="decimal"/>
      <w:lvlText w:val="%1.%2"/>
      <w:lvlJc w:val="left"/>
      <w:pPr>
        <w:ind w:left="188" w:hanging="444"/>
        <w:jc w:val="left"/>
      </w:pPr>
      <w:rPr>
        <w:rFonts w:hint="default" w:ascii="Arial" w:hAnsi="Arial" w:eastAsia="Arial" w:cs="Arial"/>
        <w:b/>
        <w:bCs/>
        <w:spacing w:val="-27"/>
        <w:w w:val="100"/>
        <w:sz w:val="24"/>
        <w:szCs w:val="24"/>
        <w:lang w:val="pt-PT" w:eastAsia="pt-PT" w:bidi="pt-PT"/>
      </w:rPr>
    </w:lvl>
    <w:lvl w:ilvl="2" w:tentative="0">
      <w:start w:val="0"/>
      <w:numFmt w:val="bullet"/>
      <w:lvlText w:val="•"/>
      <w:lvlJc w:val="left"/>
      <w:pPr>
        <w:ind w:left="2297" w:hanging="444"/>
      </w:pPr>
      <w:rPr>
        <w:rFonts w:hint="default"/>
        <w:lang w:val="pt-PT" w:eastAsia="pt-PT" w:bidi="pt-PT"/>
      </w:rPr>
    </w:lvl>
    <w:lvl w:ilvl="3" w:tentative="0">
      <w:start w:val="0"/>
      <w:numFmt w:val="bullet"/>
      <w:lvlText w:val="•"/>
      <w:lvlJc w:val="left"/>
      <w:pPr>
        <w:ind w:left="3355" w:hanging="444"/>
      </w:pPr>
      <w:rPr>
        <w:rFonts w:hint="default"/>
        <w:lang w:val="pt-PT" w:eastAsia="pt-PT" w:bidi="pt-PT"/>
      </w:rPr>
    </w:lvl>
    <w:lvl w:ilvl="4" w:tentative="0">
      <w:start w:val="0"/>
      <w:numFmt w:val="bullet"/>
      <w:lvlText w:val="•"/>
      <w:lvlJc w:val="left"/>
      <w:pPr>
        <w:ind w:left="4414" w:hanging="444"/>
      </w:pPr>
      <w:rPr>
        <w:rFonts w:hint="default"/>
        <w:lang w:val="pt-PT" w:eastAsia="pt-PT" w:bidi="pt-PT"/>
      </w:rPr>
    </w:lvl>
    <w:lvl w:ilvl="5" w:tentative="0">
      <w:start w:val="0"/>
      <w:numFmt w:val="bullet"/>
      <w:lvlText w:val="•"/>
      <w:lvlJc w:val="left"/>
      <w:pPr>
        <w:ind w:left="5473" w:hanging="444"/>
      </w:pPr>
      <w:rPr>
        <w:rFonts w:hint="default"/>
        <w:lang w:val="pt-PT" w:eastAsia="pt-PT" w:bidi="pt-PT"/>
      </w:rPr>
    </w:lvl>
    <w:lvl w:ilvl="6" w:tentative="0">
      <w:start w:val="0"/>
      <w:numFmt w:val="bullet"/>
      <w:lvlText w:val="•"/>
      <w:lvlJc w:val="left"/>
      <w:pPr>
        <w:ind w:left="6531" w:hanging="444"/>
      </w:pPr>
      <w:rPr>
        <w:rFonts w:hint="default"/>
        <w:lang w:val="pt-PT" w:eastAsia="pt-PT" w:bidi="pt-PT"/>
      </w:rPr>
    </w:lvl>
    <w:lvl w:ilvl="7" w:tentative="0">
      <w:start w:val="0"/>
      <w:numFmt w:val="bullet"/>
      <w:lvlText w:val="•"/>
      <w:lvlJc w:val="left"/>
      <w:pPr>
        <w:ind w:left="7590" w:hanging="444"/>
      </w:pPr>
      <w:rPr>
        <w:rFonts w:hint="default"/>
        <w:lang w:val="pt-PT" w:eastAsia="pt-PT" w:bidi="pt-PT"/>
      </w:rPr>
    </w:lvl>
    <w:lvl w:ilvl="8" w:tentative="0">
      <w:start w:val="0"/>
      <w:numFmt w:val="bullet"/>
      <w:lvlText w:val="•"/>
      <w:lvlJc w:val="left"/>
      <w:pPr>
        <w:ind w:left="8649" w:hanging="444"/>
      </w:pPr>
      <w:rPr>
        <w:rFonts w:hint="default"/>
        <w:lang w:val="pt-PT" w:eastAsia="pt-PT" w:bidi="pt-PT"/>
      </w:rPr>
    </w:lvl>
  </w:abstractNum>
  <w:abstractNum w:abstractNumId="11">
    <w:nsid w:val="2A8F537B"/>
    <w:multiLevelType w:val="multilevel"/>
    <w:tmpl w:val="2A8F537B"/>
    <w:lvl w:ilvl="0" w:tentative="0">
      <w:start w:val="1"/>
      <w:numFmt w:val="upperRoman"/>
      <w:lvlText w:val="%1"/>
      <w:lvlJc w:val="left"/>
      <w:pPr>
        <w:ind w:left="1148" w:hanging="135"/>
        <w:jc w:val="left"/>
      </w:pPr>
      <w:rPr>
        <w:rFonts w:hint="default" w:ascii="Arial" w:hAnsi="Arial" w:eastAsia="Arial" w:cs="Arial"/>
        <w:w w:val="100"/>
        <w:sz w:val="24"/>
        <w:szCs w:val="24"/>
        <w:lang w:val="pt-PT" w:eastAsia="pt-PT" w:bidi="pt-PT"/>
      </w:rPr>
    </w:lvl>
    <w:lvl w:ilvl="1" w:tentative="0">
      <w:start w:val="0"/>
      <w:numFmt w:val="bullet"/>
      <w:lvlText w:val="•"/>
      <w:lvlJc w:val="left"/>
      <w:pPr>
        <w:ind w:left="2102" w:hanging="135"/>
      </w:pPr>
      <w:rPr>
        <w:rFonts w:hint="default"/>
        <w:lang w:val="pt-PT" w:eastAsia="pt-PT" w:bidi="pt-PT"/>
      </w:rPr>
    </w:lvl>
    <w:lvl w:ilvl="2" w:tentative="0">
      <w:start w:val="0"/>
      <w:numFmt w:val="bullet"/>
      <w:lvlText w:val="•"/>
      <w:lvlJc w:val="left"/>
      <w:pPr>
        <w:ind w:left="3065" w:hanging="135"/>
      </w:pPr>
      <w:rPr>
        <w:rFonts w:hint="default"/>
        <w:lang w:val="pt-PT" w:eastAsia="pt-PT" w:bidi="pt-PT"/>
      </w:rPr>
    </w:lvl>
    <w:lvl w:ilvl="3" w:tentative="0">
      <w:start w:val="0"/>
      <w:numFmt w:val="bullet"/>
      <w:lvlText w:val="•"/>
      <w:lvlJc w:val="left"/>
      <w:pPr>
        <w:ind w:left="4027" w:hanging="135"/>
      </w:pPr>
      <w:rPr>
        <w:rFonts w:hint="default"/>
        <w:lang w:val="pt-PT" w:eastAsia="pt-PT" w:bidi="pt-PT"/>
      </w:rPr>
    </w:lvl>
    <w:lvl w:ilvl="4" w:tentative="0">
      <w:start w:val="0"/>
      <w:numFmt w:val="bullet"/>
      <w:lvlText w:val="•"/>
      <w:lvlJc w:val="left"/>
      <w:pPr>
        <w:ind w:left="4990" w:hanging="135"/>
      </w:pPr>
      <w:rPr>
        <w:rFonts w:hint="default"/>
        <w:lang w:val="pt-PT" w:eastAsia="pt-PT" w:bidi="pt-PT"/>
      </w:rPr>
    </w:lvl>
    <w:lvl w:ilvl="5" w:tentative="0">
      <w:start w:val="0"/>
      <w:numFmt w:val="bullet"/>
      <w:lvlText w:val="•"/>
      <w:lvlJc w:val="left"/>
      <w:pPr>
        <w:ind w:left="5953" w:hanging="135"/>
      </w:pPr>
      <w:rPr>
        <w:rFonts w:hint="default"/>
        <w:lang w:val="pt-PT" w:eastAsia="pt-PT" w:bidi="pt-PT"/>
      </w:rPr>
    </w:lvl>
    <w:lvl w:ilvl="6" w:tentative="0">
      <w:start w:val="0"/>
      <w:numFmt w:val="bullet"/>
      <w:lvlText w:val="•"/>
      <w:lvlJc w:val="left"/>
      <w:pPr>
        <w:ind w:left="6915" w:hanging="135"/>
      </w:pPr>
      <w:rPr>
        <w:rFonts w:hint="default"/>
        <w:lang w:val="pt-PT" w:eastAsia="pt-PT" w:bidi="pt-PT"/>
      </w:rPr>
    </w:lvl>
    <w:lvl w:ilvl="7" w:tentative="0">
      <w:start w:val="0"/>
      <w:numFmt w:val="bullet"/>
      <w:lvlText w:val="•"/>
      <w:lvlJc w:val="left"/>
      <w:pPr>
        <w:ind w:left="7878" w:hanging="135"/>
      </w:pPr>
      <w:rPr>
        <w:rFonts w:hint="default"/>
        <w:lang w:val="pt-PT" w:eastAsia="pt-PT" w:bidi="pt-PT"/>
      </w:rPr>
    </w:lvl>
    <w:lvl w:ilvl="8" w:tentative="0">
      <w:start w:val="0"/>
      <w:numFmt w:val="bullet"/>
      <w:lvlText w:val="•"/>
      <w:lvlJc w:val="left"/>
      <w:pPr>
        <w:ind w:left="8841" w:hanging="135"/>
      </w:pPr>
      <w:rPr>
        <w:rFonts w:hint="default"/>
        <w:lang w:val="pt-PT" w:eastAsia="pt-PT" w:bidi="pt-PT"/>
      </w:rPr>
    </w:lvl>
  </w:abstractNum>
  <w:abstractNum w:abstractNumId="12">
    <w:nsid w:val="46A08BB8"/>
    <w:multiLevelType w:val="multilevel"/>
    <w:tmpl w:val="46A08BB8"/>
    <w:lvl w:ilvl="0" w:tentative="0">
      <w:start w:val="1"/>
      <w:numFmt w:val="lowerLetter"/>
      <w:lvlText w:val="%1)"/>
      <w:lvlJc w:val="left"/>
      <w:pPr>
        <w:ind w:left="898" w:hanging="711"/>
        <w:jc w:val="left"/>
      </w:pPr>
      <w:rPr>
        <w:rFonts w:hint="default" w:ascii="Arial" w:hAnsi="Arial" w:eastAsia="Arial" w:cs="Arial"/>
        <w:spacing w:val="-2"/>
        <w:w w:val="100"/>
        <w:sz w:val="24"/>
        <w:szCs w:val="24"/>
        <w:lang w:val="pt-PT" w:eastAsia="pt-PT" w:bidi="pt-PT"/>
      </w:rPr>
    </w:lvl>
    <w:lvl w:ilvl="1" w:tentative="0">
      <w:start w:val="0"/>
      <w:numFmt w:val="bullet"/>
      <w:lvlText w:val="•"/>
      <w:lvlJc w:val="left"/>
      <w:pPr>
        <w:ind w:left="1886" w:hanging="711"/>
      </w:pPr>
      <w:rPr>
        <w:rFonts w:hint="default"/>
        <w:lang w:val="pt-PT" w:eastAsia="pt-PT" w:bidi="pt-PT"/>
      </w:rPr>
    </w:lvl>
    <w:lvl w:ilvl="2" w:tentative="0">
      <w:start w:val="0"/>
      <w:numFmt w:val="bullet"/>
      <w:lvlText w:val="•"/>
      <w:lvlJc w:val="left"/>
      <w:pPr>
        <w:ind w:left="2873" w:hanging="711"/>
      </w:pPr>
      <w:rPr>
        <w:rFonts w:hint="default"/>
        <w:lang w:val="pt-PT" w:eastAsia="pt-PT" w:bidi="pt-PT"/>
      </w:rPr>
    </w:lvl>
    <w:lvl w:ilvl="3" w:tentative="0">
      <w:start w:val="0"/>
      <w:numFmt w:val="bullet"/>
      <w:lvlText w:val="•"/>
      <w:lvlJc w:val="left"/>
      <w:pPr>
        <w:ind w:left="3859" w:hanging="711"/>
      </w:pPr>
      <w:rPr>
        <w:rFonts w:hint="default"/>
        <w:lang w:val="pt-PT" w:eastAsia="pt-PT" w:bidi="pt-PT"/>
      </w:rPr>
    </w:lvl>
    <w:lvl w:ilvl="4" w:tentative="0">
      <w:start w:val="0"/>
      <w:numFmt w:val="bullet"/>
      <w:lvlText w:val="•"/>
      <w:lvlJc w:val="left"/>
      <w:pPr>
        <w:ind w:left="4846" w:hanging="711"/>
      </w:pPr>
      <w:rPr>
        <w:rFonts w:hint="default"/>
        <w:lang w:val="pt-PT" w:eastAsia="pt-PT" w:bidi="pt-PT"/>
      </w:rPr>
    </w:lvl>
    <w:lvl w:ilvl="5" w:tentative="0">
      <w:start w:val="0"/>
      <w:numFmt w:val="bullet"/>
      <w:lvlText w:val="•"/>
      <w:lvlJc w:val="left"/>
      <w:pPr>
        <w:ind w:left="5833" w:hanging="711"/>
      </w:pPr>
      <w:rPr>
        <w:rFonts w:hint="default"/>
        <w:lang w:val="pt-PT" w:eastAsia="pt-PT" w:bidi="pt-PT"/>
      </w:rPr>
    </w:lvl>
    <w:lvl w:ilvl="6" w:tentative="0">
      <w:start w:val="0"/>
      <w:numFmt w:val="bullet"/>
      <w:lvlText w:val="•"/>
      <w:lvlJc w:val="left"/>
      <w:pPr>
        <w:ind w:left="6819" w:hanging="711"/>
      </w:pPr>
      <w:rPr>
        <w:rFonts w:hint="default"/>
        <w:lang w:val="pt-PT" w:eastAsia="pt-PT" w:bidi="pt-PT"/>
      </w:rPr>
    </w:lvl>
    <w:lvl w:ilvl="7" w:tentative="0">
      <w:start w:val="0"/>
      <w:numFmt w:val="bullet"/>
      <w:lvlText w:val="•"/>
      <w:lvlJc w:val="left"/>
      <w:pPr>
        <w:ind w:left="7806" w:hanging="711"/>
      </w:pPr>
      <w:rPr>
        <w:rFonts w:hint="default"/>
        <w:lang w:val="pt-PT" w:eastAsia="pt-PT" w:bidi="pt-PT"/>
      </w:rPr>
    </w:lvl>
    <w:lvl w:ilvl="8" w:tentative="0">
      <w:start w:val="0"/>
      <w:numFmt w:val="bullet"/>
      <w:lvlText w:val="•"/>
      <w:lvlJc w:val="left"/>
      <w:pPr>
        <w:ind w:left="8793" w:hanging="711"/>
      </w:pPr>
      <w:rPr>
        <w:rFonts w:hint="default"/>
        <w:lang w:val="pt-PT" w:eastAsia="pt-PT" w:bidi="pt-PT"/>
      </w:rPr>
    </w:lvl>
  </w:abstractNum>
  <w:abstractNum w:abstractNumId="13">
    <w:nsid w:val="59ADCABA"/>
    <w:multiLevelType w:val="multilevel"/>
    <w:tmpl w:val="59ADCABA"/>
    <w:lvl w:ilvl="0" w:tentative="0">
      <w:start w:val="7"/>
      <w:numFmt w:val="decimal"/>
      <w:lvlText w:val="%1."/>
      <w:lvlJc w:val="left"/>
      <w:pPr>
        <w:ind w:left="454" w:hanging="267"/>
        <w:jc w:val="left"/>
      </w:pPr>
      <w:rPr>
        <w:rFonts w:hint="default" w:ascii="Arial" w:hAnsi="Arial" w:eastAsia="Arial" w:cs="Arial"/>
        <w:b/>
        <w:bCs/>
        <w:w w:val="100"/>
        <w:sz w:val="24"/>
        <w:szCs w:val="24"/>
        <w:lang w:val="pt-PT" w:eastAsia="pt-PT" w:bidi="pt-PT"/>
      </w:rPr>
    </w:lvl>
    <w:lvl w:ilvl="1" w:tentative="0">
      <w:start w:val="1"/>
      <w:numFmt w:val="decimal"/>
      <w:lvlText w:val="%1.%2"/>
      <w:lvlJc w:val="left"/>
      <w:pPr>
        <w:ind w:left="188" w:hanging="420"/>
        <w:jc w:val="left"/>
      </w:pPr>
      <w:rPr>
        <w:rFonts w:hint="default" w:ascii="Arial" w:hAnsi="Arial" w:eastAsia="Arial" w:cs="Arial"/>
        <w:b/>
        <w:bCs/>
        <w:w w:val="100"/>
        <w:sz w:val="24"/>
        <w:szCs w:val="24"/>
        <w:lang w:val="pt-PT" w:eastAsia="pt-PT" w:bidi="pt-PT"/>
      </w:rPr>
    </w:lvl>
    <w:lvl w:ilvl="2" w:tentative="0">
      <w:start w:val="0"/>
      <w:numFmt w:val="bullet"/>
      <w:lvlText w:val="•"/>
      <w:lvlJc w:val="left"/>
      <w:pPr>
        <w:ind w:left="1605" w:hanging="420"/>
      </w:pPr>
      <w:rPr>
        <w:rFonts w:hint="default"/>
        <w:lang w:val="pt-PT" w:eastAsia="pt-PT" w:bidi="pt-PT"/>
      </w:rPr>
    </w:lvl>
    <w:lvl w:ilvl="3" w:tentative="0">
      <w:start w:val="0"/>
      <w:numFmt w:val="bullet"/>
      <w:lvlText w:val="•"/>
      <w:lvlJc w:val="left"/>
      <w:pPr>
        <w:ind w:left="2750" w:hanging="420"/>
      </w:pPr>
      <w:rPr>
        <w:rFonts w:hint="default"/>
        <w:lang w:val="pt-PT" w:eastAsia="pt-PT" w:bidi="pt-PT"/>
      </w:rPr>
    </w:lvl>
    <w:lvl w:ilvl="4" w:tentative="0">
      <w:start w:val="0"/>
      <w:numFmt w:val="bullet"/>
      <w:lvlText w:val="•"/>
      <w:lvlJc w:val="left"/>
      <w:pPr>
        <w:ind w:left="3895" w:hanging="420"/>
      </w:pPr>
      <w:rPr>
        <w:rFonts w:hint="default"/>
        <w:lang w:val="pt-PT" w:eastAsia="pt-PT" w:bidi="pt-PT"/>
      </w:rPr>
    </w:lvl>
    <w:lvl w:ilvl="5" w:tentative="0">
      <w:start w:val="0"/>
      <w:numFmt w:val="bullet"/>
      <w:lvlText w:val="•"/>
      <w:lvlJc w:val="left"/>
      <w:pPr>
        <w:ind w:left="5040" w:hanging="420"/>
      </w:pPr>
      <w:rPr>
        <w:rFonts w:hint="default"/>
        <w:lang w:val="pt-PT" w:eastAsia="pt-PT" w:bidi="pt-PT"/>
      </w:rPr>
    </w:lvl>
    <w:lvl w:ilvl="6" w:tentative="0">
      <w:start w:val="0"/>
      <w:numFmt w:val="bullet"/>
      <w:lvlText w:val="•"/>
      <w:lvlJc w:val="left"/>
      <w:pPr>
        <w:ind w:left="6185" w:hanging="420"/>
      </w:pPr>
      <w:rPr>
        <w:rFonts w:hint="default"/>
        <w:lang w:val="pt-PT" w:eastAsia="pt-PT" w:bidi="pt-PT"/>
      </w:rPr>
    </w:lvl>
    <w:lvl w:ilvl="7" w:tentative="0">
      <w:start w:val="0"/>
      <w:numFmt w:val="bullet"/>
      <w:lvlText w:val="•"/>
      <w:lvlJc w:val="left"/>
      <w:pPr>
        <w:ind w:left="7330" w:hanging="420"/>
      </w:pPr>
      <w:rPr>
        <w:rFonts w:hint="default"/>
        <w:lang w:val="pt-PT" w:eastAsia="pt-PT" w:bidi="pt-PT"/>
      </w:rPr>
    </w:lvl>
    <w:lvl w:ilvl="8" w:tentative="0">
      <w:start w:val="0"/>
      <w:numFmt w:val="bullet"/>
      <w:lvlText w:val="•"/>
      <w:lvlJc w:val="left"/>
      <w:pPr>
        <w:ind w:left="8476" w:hanging="420"/>
      </w:pPr>
      <w:rPr>
        <w:rFonts w:hint="default"/>
        <w:lang w:val="pt-PT" w:eastAsia="pt-PT" w:bidi="pt-PT"/>
      </w:rPr>
    </w:lvl>
  </w:abstractNum>
  <w:abstractNum w:abstractNumId="14">
    <w:nsid w:val="60382F6E"/>
    <w:multiLevelType w:val="multilevel"/>
    <w:tmpl w:val="60382F6E"/>
    <w:lvl w:ilvl="0" w:tentative="0">
      <w:start w:val="21"/>
      <w:numFmt w:val="decimal"/>
      <w:lvlText w:val="%1"/>
      <w:lvlJc w:val="left"/>
      <w:pPr>
        <w:ind w:left="521" w:hanging="334"/>
        <w:jc w:val="left"/>
      </w:pPr>
      <w:rPr>
        <w:rFonts w:hint="default" w:ascii="Arial" w:hAnsi="Arial" w:eastAsia="Arial" w:cs="Arial"/>
        <w:b/>
        <w:bCs/>
        <w:w w:val="100"/>
        <w:sz w:val="24"/>
        <w:szCs w:val="24"/>
        <w:lang w:val="pt-PT" w:eastAsia="pt-PT" w:bidi="pt-PT"/>
      </w:rPr>
    </w:lvl>
    <w:lvl w:ilvl="1" w:tentative="0">
      <w:start w:val="1"/>
      <w:numFmt w:val="decimal"/>
      <w:lvlText w:val="%1.%2"/>
      <w:lvlJc w:val="left"/>
      <w:pPr>
        <w:ind w:left="188" w:hanging="596"/>
        <w:jc w:val="left"/>
      </w:pPr>
      <w:rPr>
        <w:rFonts w:hint="default"/>
        <w:spacing w:val="-15"/>
        <w:w w:val="100"/>
        <w:lang w:val="pt-PT" w:eastAsia="pt-PT" w:bidi="pt-PT"/>
      </w:rPr>
    </w:lvl>
    <w:lvl w:ilvl="2" w:tentative="0">
      <w:start w:val="0"/>
      <w:numFmt w:val="bullet"/>
      <w:lvlText w:val="•"/>
      <w:lvlJc w:val="left"/>
      <w:pPr>
        <w:ind w:left="1658" w:hanging="596"/>
      </w:pPr>
      <w:rPr>
        <w:rFonts w:hint="default"/>
        <w:lang w:val="pt-PT" w:eastAsia="pt-PT" w:bidi="pt-PT"/>
      </w:rPr>
    </w:lvl>
    <w:lvl w:ilvl="3" w:tentative="0">
      <w:start w:val="0"/>
      <w:numFmt w:val="bullet"/>
      <w:lvlText w:val="•"/>
      <w:lvlJc w:val="left"/>
      <w:pPr>
        <w:ind w:left="2796" w:hanging="596"/>
      </w:pPr>
      <w:rPr>
        <w:rFonts w:hint="default"/>
        <w:lang w:val="pt-PT" w:eastAsia="pt-PT" w:bidi="pt-PT"/>
      </w:rPr>
    </w:lvl>
    <w:lvl w:ilvl="4" w:tentative="0">
      <w:start w:val="0"/>
      <w:numFmt w:val="bullet"/>
      <w:lvlText w:val="•"/>
      <w:lvlJc w:val="left"/>
      <w:pPr>
        <w:ind w:left="3935" w:hanging="596"/>
      </w:pPr>
      <w:rPr>
        <w:rFonts w:hint="default"/>
        <w:lang w:val="pt-PT" w:eastAsia="pt-PT" w:bidi="pt-PT"/>
      </w:rPr>
    </w:lvl>
    <w:lvl w:ilvl="5" w:tentative="0">
      <w:start w:val="0"/>
      <w:numFmt w:val="bullet"/>
      <w:lvlText w:val="•"/>
      <w:lvlJc w:val="left"/>
      <w:pPr>
        <w:ind w:left="5073" w:hanging="596"/>
      </w:pPr>
      <w:rPr>
        <w:rFonts w:hint="default"/>
        <w:lang w:val="pt-PT" w:eastAsia="pt-PT" w:bidi="pt-PT"/>
      </w:rPr>
    </w:lvl>
    <w:lvl w:ilvl="6" w:tentative="0">
      <w:start w:val="0"/>
      <w:numFmt w:val="bullet"/>
      <w:lvlText w:val="•"/>
      <w:lvlJc w:val="left"/>
      <w:pPr>
        <w:ind w:left="6212" w:hanging="596"/>
      </w:pPr>
      <w:rPr>
        <w:rFonts w:hint="default"/>
        <w:lang w:val="pt-PT" w:eastAsia="pt-PT" w:bidi="pt-PT"/>
      </w:rPr>
    </w:lvl>
    <w:lvl w:ilvl="7" w:tentative="0">
      <w:start w:val="0"/>
      <w:numFmt w:val="bullet"/>
      <w:lvlText w:val="•"/>
      <w:lvlJc w:val="left"/>
      <w:pPr>
        <w:ind w:left="7350" w:hanging="596"/>
      </w:pPr>
      <w:rPr>
        <w:rFonts w:hint="default"/>
        <w:lang w:val="pt-PT" w:eastAsia="pt-PT" w:bidi="pt-PT"/>
      </w:rPr>
    </w:lvl>
    <w:lvl w:ilvl="8" w:tentative="0">
      <w:start w:val="0"/>
      <w:numFmt w:val="bullet"/>
      <w:lvlText w:val="•"/>
      <w:lvlJc w:val="left"/>
      <w:pPr>
        <w:ind w:left="8489" w:hanging="596"/>
      </w:pPr>
      <w:rPr>
        <w:rFonts w:hint="default"/>
        <w:lang w:val="pt-PT" w:eastAsia="pt-PT" w:bidi="pt-PT"/>
      </w:rPr>
    </w:lvl>
  </w:abstractNum>
  <w:abstractNum w:abstractNumId="15">
    <w:nsid w:val="72183CF9"/>
    <w:multiLevelType w:val="multilevel"/>
    <w:tmpl w:val="72183CF9"/>
    <w:lvl w:ilvl="0" w:tentative="0">
      <w:start w:val="9"/>
      <w:numFmt w:val="decimal"/>
      <w:lvlText w:val="%1-"/>
      <w:lvlJc w:val="left"/>
      <w:pPr>
        <w:ind w:left="468" w:hanging="281"/>
        <w:jc w:val="left"/>
      </w:pPr>
      <w:rPr>
        <w:rFonts w:hint="default" w:ascii="Arial" w:hAnsi="Arial" w:eastAsia="Arial" w:cs="Arial"/>
        <w:b/>
        <w:bCs/>
        <w:w w:val="100"/>
        <w:sz w:val="24"/>
        <w:szCs w:val="24"/>
        <w:lang w:val="pt-PT" w:eastAsia="pt-PT" w:bidi="pt-PT"/>
      </w:rPr>
    </w:lvl>
    <w:lvl w:ilvl="1" w:tentative="0">
      <w:start w:val="1"/>
      <w:numFmt w:val="decimal"/>
      <w:lvlText w:val="%1.%2"/>
      <w:lvlJc w:val="left"/>
      <w:pPr>
        <w:ind w:left="188" w:hanging="567"/>
        <w:jc w:val="left"/>
      </w:pPr>
      <w:rPr>
        <w:rFonts w:hint="default"/>
        <w:b/>
        <w:bCs/>
        <w:spacing w:val="-2"/>
        <w:w w:val="100"/>
        <w:lang w:val="pt-PT" w:eastAsia="pt-PT" w:bidi="pt-PT"/>
      </w:rPr>
    </w:lvl>
    <w:lvl w:ilvl="2" w:tentative="0">
      <w:start w:val="0"/>
      <w:numFmt w:val="bullet"/>
      <w:lvlText w:val="•"/>
      <w:lvlJc w:val="left"/>
      <w:pPr>
        <w:ind w:left="1605" w:hanging="567"/>
      </w:pPr>
      <w:rPr>
        <w:rFonts w:hint="default"/>
        <w:lang w:val="pt-PT" w:eastAsia="pt-PT" w:bidi="pt-PT"/>
      </w:rPr>
    </w:lvl>
    <w:lvl w:ilvl="3" w:tentative="0">
      <w:start w:val="0"/>
      <w:numFmt w:val="bullet"/>
      <w:lvlText w:val="•"/>
      <w:lvlJc w:val="left"/>
      <w:pPr>
        <w:ind w:left="2750" w:hanging="567"/>
      </w:pPr>
      <w:rPr>
        <w:rFonts w:hint="default"/>
        <w:lang w:val="pt-PT" w:eastAsia="pt-PT" w:bidi="pt-PT"/>
      </w:rPr>
    </w:lvl>
    <w:lvl w:ilvl="4" w:tentative="0">
      <w:start w:val="0"/>
      <w:numFmt w:val="bullet"/>
      <w:lvlText w:val="•"/>
      <w:lvlJc w:val="left"/>
      <w:pPr>
        <w:ind w:left="3895" w:hanging="567"/>
      </w:pPr>
      <w:rPr>
        <w:rFonts w:hint="default"/>
        <w:lang w:val="pt-PT" w:eastAsia="pt-PT" w:bidi="pt-PT"/>
      </w:rPr>
    </w:lvl>
    <w:lvl w:ilvl="5" w:tentative="0">
      <w:start w:val="0"/>
      <w:numFmt w:val="bullet"/>
      <w:lvlText w:val="•"/>
      <w:lvlJc w:val="left"/>
      <w:pPr>
        <w:ind w:left="5040" w:hanging="567"/>
      </w:pPr>
      <w:rPr>
        <w:rFonts w:hint="default"/>
        <w:lang w:val="pt-PT" w:eastAsia="pt-PT" w:bidi="pt-PT"/>
      </w:rPr>
    </w:lvl>
    <w:lvl w:ilvl="6" w:tentative="0">
      <w:start w:val="0"/>
      <w:numFmt w:val="bullet"/>
      <w:lvlText w:val="•"/>
      <w:lvlJc w:val="left"/>
      <w:pPr>
        <w:ind w:left="6185" w:hanging="567"/>
      </w:pPr>
      <w:rPr>
        <w:rFonts w:hint="default"/>
        <w:lang w:val="pt-PT" w:eastAsia="pt-PT" w:bidi="pt-PT"/>
      </w:rPr>
    </w:lvl>
    <w:lvl w:ilvl="7" w:tentative="0">
      <w:start w:val="0"/>
      <w:numFmt w:val="bullet"/>
      <w:lvlText w:val="•"/>
      <w:lvlJc w:val="left"/>
      <w:pPr>
        <w:ind w:left="7330" w:hanging="567"/>
      </w:pPr>
      <w:rPr>
        <w:rFonts w:hint="default"/>
        <w:lang w:val="pt-PT" w:eastAsia="pt-PT" w:bidi="pt-PT"/>
      </w:rPr>
    </w:lvl>
    <w:lvl w:ilvl="8" w:tentative="0">
      <w:start w:val="0"/>
      <w:numFmt w:val="bullet"/>
      <w:lvlText w:val="•"/>
      <w:lvlJc w:val="left"/>
      <w:pPr>
        <w:ind w:left="8476" w:hanging="567"/>
      </w:pPr>
      <w:rPr>
        <w:rFonts w:hint="default"/>
        <w:lang w:val="pt-PT" w:eastAsia="pt-PT" w:bidi="pt-PT"/>
      </w:rPr>
    </w:lvl>
  </w:abstractNum>
  <w:abstractNum w:abstractNumId="16">
    <w:nsid w:val="725190C9"/>
    <w:multiLevelType w:val="singleLevel"/>
    <w:tmpl w:val="725190C9"/>
    <w:lvl w:ilvl="0" w:tentative="0">
      <w:start w:val="22"/>
      <w:numFmt w:val="decimal"/>
      <w:suff w:val="space"/>
      <w:lvlText w:val="%1-"/>
      <w:lvlJc w:val="left"/>
    </w:lvl>
  </w:abstractNum>
  <w:abstractNum w:abstractNumId="17">
    <w:nsid w:val="7C246926"/>
    <w:multiLevelType w:val="multilevel"/>
    <w:tmpl w:val="7C246926"/>
    <w:lvl w:ilvl="0" w:tentative="0">
      <w:start w:val="1"/>
      <w:numFmt w:val="upperRoman"/>
      <w:lvlText w:val="%1"/>
      <w:lvlJc w:val="left"/>
      <w:pPr>
        <w:ind w:left="188" w:hanging="135"/>
        <w:jc w:val="left"/>
      </w:pPr>
      <w:rPr>
        <w:rFonts w:hint="default" w:ascii="Arial" w:hAnsi="Arial" w:eastAsia="Arial" w:cs="Arial"/>
        <w:w w:val="100"/>
        <w:sz w:val="24"/>
        <w:szCs w:val="24"/>
        <w:lang w:val="pt-PT" w:eastAsia="pt-PT" w:bidi="pt-PT"/>
      </w:rPr>
    </w:lvl>
    <w:lvl w:ilvl="1" w:tentative="0">
      <w:start w:val="0"/>
      <w:numFmt w:val="bullet"/>
      <w:lvlText w:val="•"/>
      <w:lvlJc w:val="left"/>
      <w:pPr>
        <w:ind w:left="1238" w:hanging="135"/>
      </w:pPr>
      <w:rPr>
        <w:rFonts w:hint="default"/>
        <w:lang w:val="pt-PT" w:eastAsia="pt-PT" w:bidi="pt-PT"/>
      </w:rPr>
    </w:lvl>
    <w:lvl w:ilvl="2" w:tentative="0">
      <w:start w:val="0"/>
      <w:numFmt w:val="bullet"/>
      <w:lvlText w:val="•"/>
      <w:lvlJc w:val="left"/>
      <w:pPr>
        <w:ind w:left="2297" w:hanging="135"/>
      </w:pPr>
      <w:rPr>
        <w:rFonts w:hint="default"/>
        <w:lang w:val="pt-PT" w:eastAsia="pt-PT" w:bidi="pt-PT"/>
      </w:rPr>
    </w:lvl>
    <w:lvl w:ilvl="3" w:tentative="0">
      <w:start w:val="0"/>
      <w:numFmt w:val="bullet"/>
      <w:lvlText w:val="•"/>
      <w:lvlJc w:val="left"/>
      <w:pPr>
        <w:ind w:left="3355" w:hanging="135"/>
      </w:pPr>
      <w:rPr>
        <w:rFonts w:hint="default"/>
        <w:lang w:val="pt-PT" w:eastAsia="pt-PT" w:bidi="pt-PT"/>
      </w:rPr>
    </w:lvl>
    <w:lvl w:ilvl="4" w:tentative="0">
      <w:start w:val="0"/>
      <w:numFmt w:val="bullet"/>
      <w:lvlText w:val="•"/>
      <w:lvlJc w:val="left"/>
      <w:pPr>
        <w:ind w:left="4414" w:hanging="135"/>
      </w:pPr>
      <w:rPr>
        <w:rFonts w:hint="default"/>
        <w:lang w:val="pt-PT" w:eastAsia="pt-PT" w:bidi="pt-PT"/>
      </w:rPr>
    </w:lvl>
    <w:lvl w:ilvl="5" w:tentative="0">
      <w:start w:val="0"/>
      <w:numFmt w:val="bullet"/>
      <w:lvlText w:val="•"/>
      <w:lvlJc w:val="left"/>
      <w:pPr>
        <w:ind w:left="5473" w:hanging="135"/>
      </w:pPr>
      <w:rPr>
        <w:rFonts w:hint="default"/>
        <w:lang w:val="pt-PT" w:eastAsia="pt-PT" w:bidi="pt-PT"/>
      </w:rPr>
    </w:lvl>
    <w:lvl w:ilvl="6" w:tentative="0">
      <w:start w:val="0"/>
      <w:numFmt w:val="bullet"/>
      <w:lvlText w:val="•"/>
      <w:lvlJc w:val="left"/>
      <w:pPr>
        <w:ind w:left="6531" w:hanging="135"/>
      </w:pPr>
      <w:rPr>
        <w:rFonts w:hint="default"/>
        <w:lang w:val="pt-PT" w:eastAsia="pt-PT" w:bidi="pt-PT"/>
      </w:rPr>
    </w:lvl>
    <w:lvl w:ilvl="7" w:tentative="0">
      <w:start w:val="0"/>
      <w:numFmt w:val="bullet"/>
      <w:lvlText w:val="•"/>
      <w:lvlJc w:val="left"/>
      <w:pPr>
        <w:ind w:left="7590" w:hanging="135"/>
      </w:pPr>
      <w:rPr>
        <w:rFonts w:hint="default"/>
        <w:lang w:val="pt-PT" w:eastAsia="pt-PT" w:bidi="pt-PT"/>
      </w:rPr>
    </w:lvl>
    <w:lvl w:ilvl="8" w:tentative="0">
      <w:start w:val="0"/>
      <w:numFmt w:val="bullet"/>
      <w:lvlText w:val="•"/>
      <w:lvlJc w:val="left"/>
      <w:pPr>
        <w:ind w:left="8649" w:hanging="135"/>
      </w:pPr>
      <w:rPr>
        <w:rFonts w:hint="default"/>
        <w:lang w:val="pt-PT" w:eastAsia="pt-PT" w:bidi="pt-PT"/>
      </w:rPr>
    </w:lvl>
  </w:abstractNum>
  <w:num w:numId="1">
    <w:abstractNumId w:val="6"/>
  </w:num>
  <w:num w:numId="2">
    <w:abstractNumId w:val="13"/>
  </w:num>
  <w:num w:numId="3">
    <w:abstractNumId w:val="3"/>
  </w:num>
  <w:num w:numId="4">
    <w:abstractNumId w:val="2"/>
  </w:num>
  <w:num w:numId="5">
    <w:abstractNumId w:val="8"/>
  </w:num>
  <w:num w:numId="6">
    <w:abstractNumId w:val="10"/>
  </w:num>
  <w:num w:numId="7">
    <w:abstractNumId w:val="15"/>
  </w:num>
  <w:num w:numId="8">
    <w:abstractNumId w:val="7"/>
  </w:num>
  <w:num w:numId="9">
    <w:abstractNumId w:val="0"/>
  </w:num>
  <w:num w:numId="10">
    <w:abstractNumId w:val="11"/>
  </w:num>
  <w:num w:numId="11">
    <w:abstractNumId w:val="4"/>
  </w:num>
  <w:num w:numId="12">
    <w:abstractNumId w:val="5"/>
  </w:num>
  <w:num w:numId="13">
    <w:abstractNumId w:val="14"/>
  </w:num>
  <w:num w:numId="14">
    <w:abstractNumId w:val="16"/>
  </w:num>
  <w:num w:numId="15">
    <w:abstractNumId w:val="9"/>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doNotUseIndentAsNumberingTabStop/>
    <w:useAltKinsokuLineBreakRules/>
    <w:compatSetting w:name="compatibilityMode" w:uri="http://schemas.microsoft.com/office/word" w:val="12"/>
  </w:compat>
  <w:rsids>
    <w:rsidRoot w:val="00000000"/>
    <w:rsid w:val="014F4C3D"/>
    <w:rsid w:val="03094604"/>
    <w:rsid w:val="03E255A4"/>
    <w:rsid w:val="0425414D"/>
    <w:rsid w:val="09C611F8"/>
    <w:rsid w:val="13A625A7"/>
    <w:rsid w:val="172B33C5"/>
    <w:rsid w:val="19062DDC"/>
    <w:rsid w:val="2649721D"/>
    <w:rsid w:val="26A07020"/>
    <w:rsid w:val="26C748B5"/>
    <w:rsid w:val="2D1E6565"/>
    <w:rsid w:val="2DF66118"/>
    <w:rsid w:val="2E9976AD"/>
    <w:rsid w:val="2F2A4854"/>
    <w:rsid w:val="4252743D"/>
    <w:rsid w:val="4512632C"/>
    <w:rsid w:val="4E271A26"/>
    <w:rsid w:val="507940B5"/>
    <w:rsid w:val="58D87177"/>
    <w:rsid w:val="5A176D04"/>
    <w:rsid w:val="5BD420F4"/>
    <w:rsid w:val="5ECF2803"/>
    <w:rsid w:val="60A27B79"/>
    <w:rsid w:val="63EC2450"/>
    <w:rsid w:val="6838100C"/>
    <w:rsid w:val="6D840307"/>
    <w:rsid w:val="7A7F44FF"/>
    <w:rsid w:val="7E4E50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pt-PT" w:eastAsia="pt-PT" w:bidi="pt-PT"/>
    </w:rPr>
  </w:style>
  <w:style w:type="paragraph" w:styleId="2">
    <w:name w:val="heading 1"/>
    <w:basedOn w:val="1"/>
    <w:next w:val="1"/>
    <w:qFormat/>
    <w:uiPriority w:val="1"/>
    <w:pPr>
      <w:ind w:left="188"/>
      <w:outlineLvl w:val="1"/>
    </w:pPr>
    <w:rPr>
      <w:rFonts w:ascii="Arial" w:hAnsi="Arial" w:eastAsia="Arial" w:cs="Arial"/>
      <w:b/>
      <w:bCs/>
      <w:sz w:val="24"/>
      <w:szCs w:val="24"/>
      <w:lang w:val="pt-PT" w:eastAsia="pt-PT" w:bidi="pt-PT"/>
    </w:rPr>
  </w:style>
  <w:style w:type="character" w:default="1" w:styleId="3">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Arial" w:hAnsi="Arial" w:eastAsia="Arial" w:cs="Arial"/>
      <w:sz w:val="24"/>
      <w:szCs w:val="24"/>
      <w:lang w:val="pt-PT" w:eastAsia="pt-PT" w:bidi="pt-PT"/>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88"/>
      <w:jc w:val="both"/>
    </w:pPr>
    <w:rPr>
      <w:rFonts w:ascii="Arial" w:hAnsi="Arial" w:eastAsia="Arial" w:cs="Arial"/>
      <w:lang w:val="pt-PT" w:eastAsia="pt-PT" w:bidi="pt-PT"/>
    </w:rPr>
  </w:style>
  <w:style w:type="paragraph" w:customStyle="1" w:styleId="8">
    <w:name w:val="Table Paragraph"/>
    <w:basedOn w:val="1"/>
    <w:qFormat/>
    <w:uiPriority w:val="1"/>
    <w:rPr>
      <w:rFonts w:ascii="Arial" w:hAnsi="Arial" w:eastAsia="Arial" w:cs="Arial"/>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2020-12-03T12:47:00Z</dcterms:created>
  <dc:creator>carol</dc:creator>
  <cp:lastModifiedBy>google1587680953</cp:lastModifiedBy>
  <cp:lastPrinted>2020-12-04T13:48:00Z</cp:lastPrinted>
  <dcterms:modified xsi:type="dcterms:W3CDTF">2021-01-18T17:08:16Z</dcterms:modified>
  <dc:title>TR_INSUMOS_369-_11.11_202011111117234152083.doc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2020-12-03T00:00:00Z</vt:filetime>
  </property>
  <property fmtid="{D5CDD505-2E9C-101B-9397-08002B2CF9AE}" pid="4" name="KSOProductBuildVer">
    <vt:lpwstr>1046-11.2.0.9937</vt:lpwstr>
  </property>
</Properties>
</file>