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CA73A" w14:textId="67F94059" w:rsidR="00581600" w:rsidRPr="00A40264" w:rsidRDefault="00E4495F" w:rsidP="006050B5">
      <w:pPr>
        <w:pStyle w:val="SemEspaamento1"/>
        <w:spacing w:line="276" w:lineRule="auto"/>
        <w:jc w:val="both"/>
        <w:rPr>
          <w:rFonts w:asciiTheme="minorHAnsi" w:hAnsiTheme="minorHAnsi" w:cstheme="minorHAnsi"/>
          <w:b/>
        </w:rPr>
      </w:pPr>
      <w:r w:rsidRPr="00A40264">
        <w:rPr>
          <w:rFonts w:asciiTheme="minorHAnsi" w:hAnsiTheme="minorHAnsi" w:cstheme="minorHAnsi"/>
          <w:b/>
        </w:rPr>
        <w:t>TERMO DE REFERÊNCIA</w:t>
      </w:r>
    </w:p>
    <w:p w14:paraId="3D16AA72" w14:textId="77777777" w:rsidR="000A1A78" w:rsidRPr="00A40264" w:rsidRDefault="000A1A78" w:rsidP="006050B5">
      <w:pPr>
        <w:pStyle w:val="SemEspaamento1"/>
        <w:spacing w:line="276" w:lineRule="auto"/>
        <w:jc w:val="both"/>
        <w:rPr>
          <w:rStyle w:val="Heading1Char"/>
          <w:rFonts w:asciiTheme="minorHAnsi" w:hAnsiTheme="minorHAnsi" w:cstheme="minorHAnsi"/>
          <w:color w:val="auto"/>
          <w:sz w:val="22"/>
          <w:szCs w:val="22"/>
        </w:rPr>
      </w:pPr>
    </w:p>
    <w:p w14:paraId="26E03554" w14:textId="53FD724C" w:rsidR="00606C3E" w:rsidRPr="00A40264" w:rsidRDefault="00324879" w:rsidP="006050B5">
      <w:pPr>
        <w:pStyle w:val="SemEspaamento1"/>
        <w:shd w:val="clear" w:color="auto" w:fill="BFBFBF" w:themeFill="background1" w:themeFillShade="BF"/>
        <w:spacing w:line="276" w:lineRule="auto"/>
        <w:jc w:val="both"/>
        <w:rPr>
          <w:rFonts w:asciiTheme="minorHAnsi" w:eastAsiaTheme="majorEastAsia" w:hAnsiTheme="minorHAnsi" w:cstheme="minorHAnsi"/>
          <w:b/>
        </w:rPr>
      </w:pPr>
      <w:r w:rsidRPr="00A40264">
        <w:rPr>
          <w:rStyle w:val="Heading1Char"/>
          <w:rFonts w:asciiTheme="minorHAnsi" w:hAnsiTheme="minorHAnsi" w:cstheme="minorHAnsi"/>
          <w:b/>
          <w:color w:val="auto"/>
          <w:sz w:val="22"/>
          <w:szCs w:val="22"/>
        </w:rPr>
        <w:t xml:space="preserve">1. </w:t>
      </w:r>
      <w:r w:rsidR="001E14AF" w:rsidRPr="00A40264">
        <w:rPr>
          <w:rStyle w:val="Heading1Char"/>
          <w:rFonts w:asciiTheme="minorHAnsi" w:hAnsiTheme="minorHAnsi" w:cstheme="minorHAnsi"/>
          <w:b/>
          <w:color w:val="auto"/>
          <w:sz w:val="22"/>
          <w:szCs w:val="22"/>
        </w:rPr>
        <w:t>DO OBJETO</w:t>
      </w:r>
    </w:p>
    <w:p w14:paraId="171D2412" w14:textId="77777777" w:rsidR="000A1A78" w:rsidRPr="00A40264" w:rsidRDefault="000A1A78" w:rsidP="006050B5">
      <w:pPr>
        <w:pStyle w:val="SemEspaamento1"/>
        <w:spacing w:line="276" w:lineRule="auto"/>
        <w:jc w:val="both"/>
        <w:rPr>
          <w:rFonts w:asciiTheme="minorHAnsi" w:hAnsiTheme="minorHAnsi" w:cstheme="minorHAnsi"/>
        </w:rPr>
      </w:pPr>
    </w:p>
    <w:p w14:paraId="69B4198B" w14:textId="6959AD02" w:rsidR="00DF0CAF" w:rsidRPr="00A40264" w:rsidRDefault="001146BF" w:rsidP="00130084">
      <w:pPr>
        <w:pStyle w:val="SemEspaamento1"/>
        <w:spacing w:line="276" w:lineRule="auto"/>
        <w:jc w:val="both"/>
        <w:rPr>
          <w:rFonts w:asciiTheme="minorHAnsi" w:hAnsiTheme="minorHAnsi" w:cstheme="minorHAnsi"/>
          <w:shd w:val="clear" w:color="auto" w:fill="FFFFFF"/>
        </w:rPr>
      </w:pPr>
      <w:r w:rsidRPr="00A40264">
        <w:rPr>
          <w:rFonts w:asciiTheme="minorHAnsi" w:hAnsiTheme="minorHAnsi" w:cstheme="minorHAnsi"/>
        </w:rPr>
        <w:t xml:space="preserve">1.1. </w:t>
      </w:r>
      <w:r w:rsidR="00A07701" w:rsidRPr="00A40264">
        <w:rPr>
          <w:rFonts w:asciiTheme="minorHAnsi" w:hAnsiTheme="minorHAnsi" w:cstheme="minorHAnsi"/>
        </w:rPr>
        <w:t xml:space="preserve">Aquisição </w:t>
      </w:r>
      <w:r w:rsidR="00B6578A" w:rsidRPr="00A40264">
        <w:rPr>
          <w:rFonts w:asciiTheme="minorHAnsi" w:hAnsiTheme="minorHAnsi" w:cstheme="minorHAnsi"/>
        </w:rPr>
        <w:t>em caráter emergencial</w:t>
      </w:r>
      <w:r w:rsidR="00130084" w:rsidRPr="00A40264">
        <w:rPr>
          <w:rFonts w:asciiTheme="minorHAnsi" w:hAnsiTheme="minorHAnsi" w:cstheme="minorHAnsi"/>
          <w:shd w:val="clear" w:color="auto" w:fill="FFFFFF"/>
        </w:rPr>
        <w:t xml:space="preserve"> de </w:t>
      </w:r>
      <w:r w:rsidR="00B8047F" w:rsidRPr="00A40264">
        <w:rPr>
          <w:rFonts w:asciiTheme="minorHAnsi" w:hAnsiTheme="minorHAnsi" w:cstheme="minorHAnsi"/>
          <w:b/>
          <w:shd w:val="clear" w:color="auto" w:fill="FFFFFF"/>
        </w:rPr>
        <w:t>equipamentos de proteção individual</w:t>
      </w:r>
      <w:r w:rsidR="00DF0CAF" w:rsidRPr="00A40264">
        <w:rPr>
          <w:rFonts w:asciiTheme="minorHAnsi" w:hAnsiTheme="minorHAnsi" w:cstheme="minorHAnsi"/>
          <w:b/>
          <w:shd w:val="clear" w:color="auto" w:fill="FFFFFF"/>
        </w:rPr>
        <w:t xml:space="preserve"> </w:t>
      </w:r>
      <w:r w:rsidR="00091BB0" w:rsidRPr="00A40264">
        <w:rPr>
          <w:rFonts w:asciiTheme="minorHAnsi" w:hAnsiTheme="minorHAnsi" w:cstheme="minorHAnsi"/>
          <w:shd w:val="clear" w:color="auto" w:fill="FFFFFF"/>
        </w:rPr>
        <w:t>para atender a</w:t>
      </w:r>
      <w:r w:rsidR="00091BB0" w:rsidRPr="00A40264">
        <w:rPr>
          <w:rFonts w:asciiTheme="minorHAnsi" w:hAnsiTheme="minorHAnsi" w:cstheme="minorHAnsi"/>
          <w:b/>
          <w:shd w:val="clear" w:color="auto" w:fill="FFFFFF"/>
        </w:rPr>
        <w:t xml:space="preserve"> </w:t>
      </w:r>
      <w:r w:rsidR="00DF0CAF" w:rsidRPr="00A40264">
        <w:rPr>
          <w:rFonts w:asciiTheme="minorHAnsi" w:hAnsiTheme="minorHAnsi" w:cstheme="minorHAnsi"/>
          <w:shd w:val="clear" w:color="auto" w:fill="FFFFFF"/>
        </w:rPr>
        <w:t xml:space="preserve">rede municipal de </w:t>
      </w:r>
      <w:r w:rsidR="00091BB0" w:rsidRPr="00A40264">
        <w:rPr>
          <w:rFonts w:asciiTheme="minorHAnsi" w:hAnsiTheme="minorHAnsi" w:cstheme="minorHAnsi"/>
          <w:shd w:val="clear" w:color="auto" w:fill="FFFFFF"/>
        </w:rPr>
        <w:t>S</w:t>
      </w:r>
      <w:r w:rsidR="00DF0CAF" w:rsidRPr="00A40264">
        <w:rPr>
          <w:rFonts w:asciiTheme="minorHAnsi" w:hAnsiTheme="minorHAnsi" w:cstheme="minorHAnsi"/>
          <w:shd w:val="clear" w:color="auto" w:fill="FFFFFF"/>
        </w:rPr>
        <w:t xml:space="preserve">aúde do Jaboatão dos Guararapes, </w:t>
      </w:r>
      <w:r w:rsidR="00DF0CAF" w:rsidRPr="00A40264">
        <w:rPr>
          <w:rFonts w:asciiTheme="minorHAnsi" w:hAnsiTheme="minorHAnsi" w:cstheme="minorHAnsi"/>
        </w:rPr>
        <w:t xml:space="preserve">por um período de </w:t>
      </w:r>
      <w:r w:rsidR="00B8047F" w:rsidRPr="00A40264">
        <w:rPr>
          <w:rFonts w:asciiTheme="minorHAnsi" w:hAnsiTheme="minorHAnsi" w:cstheme="minorHAnsi"/>
        </w:rPr>
        <w:t>9</w:t>
      </w:r>
      <w:r w:rsidR="00091BB0" w:rsidRPr="00A40264">
        <w:rPr>
          <w:rFonts w:asciiTheme="minorHAnsi" w:hAnsiTheme="minorHAnsi" w:cstheme="minorHAnsi"/>
        </w:rPr>
        <w:t>0</w:t>
      </w:r>
      <w:r w:rsidR="00DF0CAF" w:rsidRPr="00A40264">
        <w:rPr>
          <w:rFonts w:asciiTheme="minorHAnsi" w:hAnsiTheme="minorHAnsi" w:cstheme="minorHAnsi"/>
        </w:rPr>
        <w:t xml:space="preserve"> (</w:t>
      </w:r>
      <w:r w:rsidR="00B8047F" w:rsidRPr="00A40264">
        <w:rPr>
          <w:rFonts w:asciiTheme="minorHAnsi" w:hAnsiTheme="minorHAnsi" w:cstheme="minorHAnsi"/>
        </w:rPr>
        <w:t>noventa</w:t>
      </w:r>
      <w:r w:rsidR="00DF0CAF" w:rsidRPr="00A40264">
        <w:rPr>
          <w:rFonts w:asciiTheme="minorHAnsi" w:hAnsiTheme="minorHAnsi" w:cstheme="minorHAnsi"/>
        </w:rPr>
        <w:t>) dias, conforme especificações e quantitativos constantes neste Termo de Referência e seus anexos.</w:t>
      </w:r>
    </w:p>
    <w:p w14:paraId="6F0B78CA" w14:textId="77777777" w:rsidR="000A1A78" w:rsidRPr="00A40264" w:rsidRDefault="000A1A78" w:rsidP="006050B5">
      <w:pPr>
        <w:pStyle w:val="SemEspaamento1"/>
        <w:spacing w:line="276" w:lineRule="auto"/>
        <w:jc w:val="both"/>
        <w:rPr>
          <w:rStyle w:val="Heading1Char"/>
          <w:rFonts w:asciiTheme="minorHAnsi" w:hAnsiTheme="minorHAnsi" w:cstheme="minorHAnsi"/>
          <w:color w:val="auto"/>
          <w:sz w:val="22"/>
          <w:szCs w:val="22"/>
        </w:rPr>
      </w:pPr>
    </w:p>
    <w:p w14:paraId="7FEE22C2" w14:textId="2995B347" w:rsidR="004F5DB8" w:rsidRPr="00A40264" w:rsidRDefault="00324879" w:rsidP="006050B5">
      <w:pPr>
        <w:pStyle w:val="SemEspaamento1"/>
        <w:shd w:val="clear" w:color="auto" w:fill="BFBFBF" w:themeFill="background1" w:themeFillShade="BF"/>
        <w:spacing w:line="276" w:lineRule="auto"/>
        <w:jc w:val="both"/>
        <w:rPr>
          <w:rStyle w:val="Heading1Char"/>
          <w:rFonts w:asciiTheme="minorHAnsi" w:hAnsiTheme="minorHAnsi" w:cstheme="minorHAnsi"/>
          <w:b/>
          <w:color w:val="auto"/>
          <w:sz w:val="22"/>
          <w:szCs w:val="22"/>
        </w:rPr>
      </w:pPr>
      <w:r w:rsidRPr="00A40264">
        <w:rPr>
          <w:rStyle w:val="Heading1Char"/>
          <w:rFonts w:asciiTheme="minorHAnsi" w:hAnsiTheme="minorHAnsi" w:cstheme="minorHAnsi"/>
          <w:b/>
          <w:color w:val="auto"/>
          <w:sz w:val="22"/>
          <w:szCs w:val="22"/>
        </w:rPr>
        <w:t xml:space="preserve">2. </w:t>
      </w:r>
      <w:r w:rsidR="001B3A6C" w:rsidRPr="00A40264">
        <w:rPr>
          <w:rStyle w:val="Heading1Char"/>
          <w:rFonts w:asciiTheme="minorHAnsi" w:hAnsiTheme="minorHAnsi" w:cstheme="minorHAnsi"/>
          <w:b/>
          <w:color w:val="auto"/>
          <w:sz w:val="22"/>
          <w:szCs w:val="22"/>
        </w:rPr>
        <w:t xml:space="preserve">DA </w:t>
      </w:r>
      <w:r w:rsidR="004F5DB8" w:rsidRPr="00A40264">
        <w:rPr>
          <w:rStyle w:val="Heading1Char"/>
          <w:rFonts w:asciiTheme="minorHAnsi" w:hAnsiTheme="minorHAnsi" w:cstheme="minorHAnsi"/>
          <w:b/>
          <w:color w:val="auto"/>
          <w:sz w:val="22"/>
          <w:szCs w:val="22"/>
        </w:rPr>
        <w:t>JUSTIFICATIVA DA CONTRATAÇÃO</w:t>
      </w:r>
    </w:p>
    <w:p w14:paraId="65CD3C04" w14:textId="0D843F85" w:rsidR="00B8047F" w:rsidRPr="00A40264" w:rsidRDefault="00B8047F" w:rsidP="006050B5">
      <w:pPr>
        <w:pStyle w:val="SemEspaamento1"/>
        <w:spacing w:line="276" w:lineRule="auto"/>
        <w:jc w:val="both"/>
        <w:rPr>
          <w:rFonts w:asciiTheme="minorHAnsi" w:eastAsia="Times New Roman" w:hAnsiTheme="minorHAnsi" w:cstheme="minorHAnsi"/>
          <w:lang w:eastAsia="pt-BR"/>
        </w:rPr>
      </w:pPr>
    </w:p>
    <w:p w14:paraId="25859188" w14:textId="39C4B2D0" w:rsidR="00B8047F" w:rsidRPr="00A40264" w:rsidRDefault="00B8047F" w:rsidP="00B8047F">
      <w:pPr>
        <w:pStyle w:val="SemEspaamento1"/>
        <w:spacing w:line="276" w:lineRule="auto"/>
        <w:jc w:val="both"/>
        <w:rPr>
          <w:rFonts w:asciiTheme="minorHAnsi" w:hAnsiTheme="minorHAnsi" w:cstheme="minorHAnsi"/>
        </w:rPr>
      </w:pPr>
      <w:r w:rsidRPr="00A40264">
        <w:rPr>
          <w:rFonts w:asciiTheme="minorHAnsi" w:hAnsiTheme="minorHAnsi" w:cstheme="minorHAnsi"/>
        </w:rPr>
        <w:t>2.1. Considerando Decreto nº 01, de 11 de janeiro de 2021 o qual mantém a declaração de situação anormal, caracterizada como “Estado de Calamidade Pública”, no âmbito do Município do Jaboatão dos Guararapes, em virtude de emergência de saúde pública de importância internacional decorrente do Novo Corona vírus – COVID-19.</w:t>
      </w:r>
    </w:p>
    <w:p w14:paraId="4A0CA85C" w14:textId="19BF7F8C" w:rsidR="00B8047F" w:rsidRPr="00A40264" w:rsidRDefault="00B8047F" w:rsidP="00B8047F">
      <w:pPr>
        <w:pStyle w:val="SemEspaamento1"/>
        <w:spacing w:line="276" w:lineRule="auto"/>
        <w:jc w:val="both"/>
        <w:rPr>
          <w:rFonts w:asciiTheme="minorHAnsi" w:hAnsiTheme="minorHAnsi" w:cstheme="minorHAnsi"/>
        </w:rPr>
      </w:pPr>
      <w:r w:rsidRPr="00A40264">
        <w:rPr>
          <w:rFonts w:asciiTheme="minorHAnsi" w:hAnsiTheme="minorHAnsi" w:cstheme="minorHAnsi"/>
        </w:rPr>
        <w:t>2.2. Considerando a necessidade de fornecimento de insumos capazes de atuar na prevenção e controle da disseminação do novo Coronavírus (SARS-CoV-2).</w:t>
      </w:r>
    </w:p>
    <w:p w14:paraId="38F48993" w14:textId="180A35A4" w:rsidR="00B8047F" w:rsidRPr="00A40264" w:rsidRDefault="00B8047F" w:rsidP="00B8047F">
      <w:pPr>
        <w:pStyle w:val="SemEspaamento1"/>
        <w:spacing w:line="276" w:lineRule="auto"/>
        <w:jc w:val="both"/>
        <w:rPr>
          <w:rFonts w:asciiTheme="minorHAnsi" w:hAnsiTheme="minorHAnsi" w:cstheme="minorHAnsi"/>
        </w:rPr>
      </w:pPr>
      <w:r w:rsidRPr="00A40264">
        <w:rPr>
          <w:rFonts w:asciiTheme="minorHAnsi" w:hAnsiTheme="minorHAnsi" w:cstheme="minorHAnsi"/>
        </w:rPr>
        <w:t>2.3. Considerando que esses insumos são itens essenciais utilizados como equipamentos de proteção individual e o seu desabastecimento poderá provocar prejuízos à rede municipal de saúde.</w:t>
      </w:r>
    </w:p>
    <w:p w14:paraId="3C272915" w14:textId="465081C1" w:rsidR="00B8047F" w:rsidRPr="00A40264" w:rsidRDefault="00B8047F" w:rsidP="00B8047F">
      <w:pPr>
        <w:pStyle w:val="SemEspaamento1"/>
        <w:spacing w:line="276" w:lineRule="auto"/>
        <w:jc w:val="both"/>
        <w:rPr>
          <w:rFonts w:asciiTheme="minorHAnsi" w:hAnsiTheme="minorHAnsi" w:cstheme="minorHAnsi"/>
        </w:rPr>
      </w:pPr>
      <w:r w:rsidRPr="00A40264">
        <w:rPr>
          <w:rFonts w:asciiTheme="minorHAnsi" w:hAnsiTheme="minorHAnsi" w:cstheme="minorHAnsi"/>
        </w:rPr>
        <w:t xml:space="preserve">2.4. Considerando que solicitamos reabertura de processos licitatórios para aquisição de EPIs (CI 053/2021 ajustada para CI 273/2021 e CI 054/2021) e que os mesmos </w:t>
      </w:r>
      <w:r w:rsidR="00997730" w:rsidRPr="00A40264">
        <w:rPr>
          <w:rFonts w:asciiTheme="minorHAnsi" w:hAnsiTheme="minorHAnsi" w:cstheme="minorHAnsi"/>
        </w:rPr>
        <w:t>se encontram</w:t>
      </w:r>
      <w:r w:rsidRPr="00A40264">
        <w:rPr>
          <w:rFonts w:asciiTheme="minorHAnsi" w:hAnsiTheme="minorHAnsi" w:cstheme="minorHAnsi"/>
        </w:rPr>
        <w:t xml:space="preserve"> em </w:t>
      </w:r>
      <w:r w:rsidR="00997730" w:rsidRPr="00A40264">
        <w:rPr>
          <w:rFonts w:asciiTheme="minorHAnsi" w:hAnsiTheme="minorHAnsi" w:cstheme="minorHAnsi"/>
        </w:rPr>
        <w:t>andamento,</w:t>
      </w:r>
      <w:r w:rsidRPr="00A40264">
        <w:rPr>
          <w:rFonts w:asciiTheme="minorHAnsi" w:hAnsiTheme="minorHAnsi" w:cstheme="minorHAnsi"/>
        </w:rPr>
        <w:t xml:space="preserve"> mas ainda sem previsão de conclusão.</w:t>
      </w:r>
    </w:p>
    <w:p w14:paraId="198E9BB0" w14:textId="725277E3" w:rsidR="00BD6855" w:rsidRPr="00A40264" w:rsidRDefault="00BD6855" w:rsidP="00B8047F">
      <w:pPr>
        <w:pStyle w:val="SemEspaamento1"/>
        <w:spacing w:line="276" w:lineRule="auto"/>
        <w:jc w:val="both"/>
        <w:rPr>
          <w:rFonts w:asciiTheme="minorHAnsi" w:hAnsiTheme="minorHAnsi" w:cstheme="minorHAnsi"/>
        </w:rPr>
      </w:pPr>
      <w:r w:rsidRPr="00A40264">
        <w:rPr>
          <w:rFonts w:asciiTheme="minorHAnsi" w:hAnsiTheme="minorHAnsi" w:cstheme="minorHAnsi"/>
        </w:rPr>
        <w:t>2.5. Considerando que o citado processo licitatório se encontra na fase de análise documental pela Comissão Permanente de Licitação</w:t>
      </w:r>
    </w:p>
    <w:p w14:paraId="62C3C4FE" w14:textId="1C8451AB" w:rsidR="00B8047F" w:rsidRDefault="00B8047F" w:rsidP="00B8047F">
      <w:pPr>
        <w:pStyle w:val="SemEspaamento1"/>
        <w:spacing w:line="276" w:lineRule="auto"/>
        <w:jc w:val="both"/>
        <w:rPr>
          <w:rFonts w:asciiTheme="minorHAnsi" w:hAnsiTheme="minorHAnsi" w:cstheme="minorHAnsi"/>
        </w:rPr>
      </w:pPr>
      <w:r w:rsidRPr="00A40264">
        <w:rPr>
          <w:rFonts w:asciiTheme="minorHAnsi" w:hAnsiTheme="minorHAnsi" w:cstheme="minorHAnsi"/>
        </w:rPr>
        <w:t>2.</w:t>
      </w:r>
      <w:r w:rsidR="00BD6855" w:rsidRPr="00A40264">
        <w:rPr>
          <w:rFonts w:asciiTheme="minorHAnsi" w:hAnsiTheme="minorHAnsi" w:cstheme="minorHAnsi"/>
        </w:rPr>
        <w:t>6</w:t>
      </w:r>
      <w:r w:rsidRPr="00A40264">
        <w:rPr>
          <w:rFonts w:asciiTheme="minorHAnsi" w:hAnsiTheme="minorHAnsi" w:cstheme="minorHAnsi"/>
        </w:rPr>
        <w:t>. Considerando que houve aumento substancial no consumo principalmente de máscaras cirúrgicas descartáveis, toucas descartáveis e aventais em razão da implantação dos drives de vacinação.</w:t>
      </w:r>
    </w:p>
    <w:p w14:paraId="1B3DC4A5" w14:textId="39EB0445" w:rsidR="0099360A" w:rsidRDefault="0099360A" w:rsidP="00B8047F">
      <w:pPr>
        <w:pStyle w:val="SemEspaamento1"/>
        <w:spacing w:line="276" w:lineRule="auto"/>
        <w:jc w:val="both"/>
        <w:rPr>
          <w:rFonts w:asciiTheme="minorHAnsi" w:hAnsiTheme="minorHAnsi" w:cstheme="minorHAnsi"/>
        </w:rPr>
      </w:pPr>
      <w:r>
        <w:rPr>
          <w:rFonts w:asciiTheme="minorHAnsi" w:hAnsiTheme="minorHAnsi" w:cstheme="minorHAnsi"/>
        </w:rPr>
        <w:t>2.7. Justifica-se o quantitativo solicitado mediante planilha em anexo a este Processo, e que os mesmos foram baseados no consumo médio, bem como na posição atual do estoque.</w:t>
      </w:r>
    </w:p>
    <w:p w14:paraId="26174B55" w14:textId="5A22365E" w:rsidR="00B8047F" w:rsidRPr="00A40264" w:rsidRDefault="00B8047F" w:rsidP="00B8047F">
      <w:pPr>
        <w:pStyle w:val="SemEspaamento1"/>
        <w:spacing w:line="276" w:lineRule="auto"/>
        <w:jc w:val="both"/>
        <w:rPr>
          <w:rFonts w:asciiTheme="minorHAnsi" w:hAnsiTheme="minorHAnsi" w:cstheme="minorHAnsi"/>
        </w:rPr>
      </w:pPr>
      <w:r w:rsidRPr="00A40264">
        <w:rPr>
          <w:rFonts w:asciiTheme="minorHAnsi" w:hAnsiTheme="minorHAnsi" w:cstheme="minorHAnsi"/>
        </w:rPr>
        <w:t>2.</w:t>
      </w:r>
      <w:r w:rsidR="0099360A">
        <w:rPr>
          <w:rFonts w:asciiTheme="minorHAnsi" w:hAnsiTheme="minorHAnsi" w:cstheme="minorHAnsi"/>
        </w:rPr>
        <w:t>8</w:t>
      </w:r>
      <w:r w:rsidRPr="00A40264">
        <w:rPr>
          <w:rFonts w:asciiTheme="minorHAnsi" w:hAnsiTheme="minorHAnsi" w:cstheme="minorHAnsi"/>
        </w:rPr>
        <w:t>. Diante do exposto e da essencialidade do objeto, solicitamos, portanto, aquisição emergencial dos equipamentos de proteção individual em tela para um período de 90 (noventa) dias visando à manutenção do abastecimento à rede municipal de saúde até a conclusão dos processos licitatórios.</w:t>
      </w:r>
    </w:p>
    <w:p w14:paraId="39ED8AF9" w14:textId="72633E54" w:rsidR="00B6578A" w:rsidRPr="00A40264" w:rsidRDefault="00B6578A" w:rsidP="006050B5">
      <w:pPr>
        <w:pStyle w:val="SemEspaamento1"/>
        <w:spacing w:line="276" w:lineRule="auto"/>
        <w:jc w:val="both"/>
        <w:rPr>
          <w:rFonts w:asciiTheme="minorHAnsi" w:hAnsiTheme="minorHAnsi" w:cstheme="minorHAnsi"/>
        </w:rPr>
      </w:pPr>
    </w:p>
    <w:p w14:paraId="101063CC" w14:textId="14C5A6F2" w:rsidR="00B6578A" w:rsidRPr="00A40264" w:rsidRDefault="00B6578A" w:rsidP="006050B5">
      <w:pPr>
        <w:pStyle w:val="SemEspaamento1"/>
        <w:shd w:val="clear" w:color="auto" w:fill="BFBFBF" w:themeFill="background1" w:themeFillShade="BF"/>
        <w:spacing w:line="276" w:lineRule="auto"/>
        <w:jc w:val="both"/>
        <w:rPr>
          <w:rFonts w:asciiTheme="minorHAnsi" w:hAnsiTheme="minorHAnsi" w:cstheme="minorHAnsi"/>
          <w:b/>
        </w:rPr>
      </w:pPr>
      <w:bookmarkStart w:id="0" w:name="_Toc473712250"/>
      <w:bookmarkStart w:id="1" w:name="_Toc328035388"/>
      <w:bookmarkStart w:id="2" w:name="_Toc326219251"/>
      <w:r w:rsidRPr="00A40264">
        <w:rPr>
          <w:rStyle w:val="Heading1Char"/>
          <w:rFonts w:asciiTheme="minorHAnsi" w:hAnsiTheme="minorHAnsi" w:cstheme="minorHAnsi"/>
          <w:b/>
          <w:color w:val="auto"/>
          <w:sz w:val="22"/>
          <w:szCs w:val="22"/>
        </w:rPr>
        <w:t xml:space="preserve">3. DA </w:t>
      </w:r>
      <w:bookmarkEnd w:id="0"/>
      <w:bookmarkEnd w:id="1"/>
      <w:bookmarkEnd w:id="2"/>
      <w:r w:rsidRPr="00A40264">
        <w:rPr>
          <w:rStyle w:val="Heading1Char"/>
          <w:rFonts w:asciiTheme="minorHAnsi" w:hAnsiTheme="minorHAnsi" w:cstheme="minorHAnsi"/>
          <w:b/>
          <w:color w:val="auto"/>
          <w:sz w:val="22"/>
          <w:szCs w:val="22"/>
        </w:rPr>
        <w:t>DISPENSA DE LICITAÇÃO</w:t>
      </w:r>
    </w:p>
    <w:p w14:paraId="5FD14414" w14:textId="77777777" w:rsidR="00B6578A" w:rsidRPr="00A40264" w:rsidRDefault="00B6578A" w:rsidP="006050B5">
      <w:pPr>
        <w:pStyle w:val="SemEspaamento1"/>
        <w:spacing w:line="276" w:lineRule="auto"/>
        <w:jc w:val="both"/>
        <w:rPr>
          <w:rFonts w:asciiTheme="minorHAnsi" w:hAnsiTheme="minorHAnsi" w:cstheme="minorHAnsi"/>
        </w:rPr>
      </w:pPr>
    </w:p>
    <w:p w14:paraId="45D005F4" w14:textId="381456D8" w:rsidR="00B6578A" w:rsidRPr="00A40264" w:rsidRDefault="00B6578A" w:rsidP="006050B5">
      <w:pPr>
        <w:pStyle w:val="SemEspaamento1"/>
        <w:spacing w:line="276" w:lineRule="auto"/>
        <w:jc w:val="both"/>
        <w:rPr>
          <w:rFonts w:asciiTheme="minorHAnsi" w:hAnsiTheme="minorHAnsi" w:cstheme="minorHAnsi"/>
          <w:shd w:val="clear" w:color="auto" w:fill="FFFFFF"/>
        </w:rPr>
      </w:pPr>
      <w:r w:rsidRPr="00A40264">
        <w:rPr>
          <w:rFonts w:asciiTheme="minorHAnsi" w:hAnsiTheme="minorHAnsi" w:cstheme="minorHAnsi"/>
        </w:rPr>
        <w:t xml:space="preserve">3.1. Em conformidade com o art. 24 da Lei 8.666 de 1993, é dispensável a licitação, nos casos de emergência </w:t>
      </w:r>
      <w:r w:rsidRPr="00A40264">
        <w:rPr>
          <w:rFonts w:asciiTheme="minorHAnsi" w:hAnsiTheme="minorHAnsi" w:cstheme="minorHAnsi"/>
          <w:shd w:val="clear" w:color="auto" w:fill="FFFFFF"/>
        </w:rPr>
        <w:t>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p>
    <w:p w14:paraId="2D6D43E0" w14:textId="02AAA555" w:rsidR="00731BA8" w:rsidRPr="00A40264" w:rsidRDefault="00731BA8" w:rsidP="006050B5">
      <w:pPr>
        <w:pStyle w:val="SemEspaamento1"/>
        <w:spacing w:line="276" w:lineRule="auto"/>
        <w:jc w:val="both"/>
        <w:rPr>
          <w:rFonts w:asciiTheme="minorHAnsi" w:hAnsiTheme="minorHAnsi" w:cstheme="minorHAnsi"/>
        </w:rPr>
      </w:pPr>
      <w:r w:rsidRPr="00A40264">
        <w:rPr>
          <w:rFonts w:asciiTheme="minorHAnsi" w:hAnsiTheme="minorHAnsi" w:cstheme="minorHAnsi"/>
          <w:shd w:val="clear" w:color="auto" w:fill="FFFFFF"/>
        </w:rPr>
        <w:t xml:space="preserve">3.2. </w:t>
      </w:r>
      <w:r w:rsidRPr="00A40264">
        <w:rPr>
          <w:rFonts w:asciiTheme="minorHAnsi" w:hAnsiTheme="minorHAnsi" w:cstheme="minorHAnsi"/>
        </w:rPr>
        <w:t>Ratificamos a necessidade de realizar aquisições através da dispensa de licitação, uma vez que necessário é atender a usuários e, assim, garantir a manutenção da terapia farmacológica e evitar agravos à saúde.</w:t>
      </w:r>
    </w:p>
    <w:p w14:paraId="308DFB38" w14:textId="346E6F12" w:rsidR="00B8047F" w:rsidRPr="00A40264" w:rsidRDefault="00D308C8"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lastRenderedPageBreak/>
        <w:t xml:space="preserve">3.3. Assim, por ser a dispensa de licitação a única forma eficaz para eliminar os riscos que podem ser causados pela falta de medicamentos, não resta outra alternativa senão efetivar a presente contratação por meio de </w:t>
      </w:r>
      <w:r w:rsidR="00C86EC0" w:rsidRPr="00A40264">
        <w:rPr>
          <w:rFonts w:asciiTheme="minorHAnsi" w:hAnsiTheme="minorHAnsi" w:cstheme="minorHAnsi"/>
        </w:rPr>
        <w:t>D</w:t>
      </w:r>
      <w:r w:rsidRPr="00A40264">
        <w:rPr>
          <w:rFonts w:asciiTheme="minorHAnsi" w:hAnsiTheme="minorHAnsi" w:cstheme="minorHAnsi"/>
        </w:rPr>
        <w:t xml:space="preserve">ispensa de </w:t>
      </w:r>
      <w:r w:rsidR="00C86EC0" w:rsidRPr="00A40264">
        <w:rPr>
          <w:rFonts w:asciiTheme="minorHAnsi" w:hAnsiTheme="minorHAnsi" w:cstheme="minorHAnsi"/>
        </w:rPr>
        <w:t>L</w:t>
      </w:r>
      <w:r w:rsidRPr="00A40264">
        <w:rPr>
          <w:rFonts w:asciiTheme="minorHAnsi" w:hAnsiTheme="minorHAnsi" w:cstheme="minorHAnsi"/>
        </w:rPr>
        <w:t>icitação.</w:t>
      </w:r>
    </w:p>
    <w:p w14:paraId="0BA7E7B3" w14:textId="77777777" w:rsidR="00A40264" w:rsidRPr="00A40264" w:rsidRDefault="00A40264" w:rsidP="006050B5">
      <w:pPr>
        <w:pStyle w:val="SemEspaamento1"/>
        <w:spacing w:line="276" w:lineRule="auto"/>
        <w:jc w:val="both"/>
        <w:rPr>
          <w:rFonts w:asciiTheme="minorHAnsi" w:hAnsiTheme="minorHAnsi" w:cstheme="minorHAnsi"/>
        </w:rPr>
      </w:pPr>
    </w:p>
    <w:p w14:paraId="0FDCAC58" w14:textId="0618DA8B" w:rsidR="005457A7" w:rsidRPr="00A40264" w:rsidRDefault="00B6578A" w:rsidP="006050B5">
      <w:pPr>
        <w:pStyle w:val="SemEspaamento1"/>
        <w:shd w:val="clear" w:color="auto" w:fill="BFBFBF" w:themeFill="background1" w:themeFillShade="BF"/>
        <w:spacing w:line="276" w:lineRule="auto"/>
        <w:jc w:val="both"/>
        <w:rPr>
          <w:rFonts w:asciiTheme="minorHAnsi" w:hAnsiTheme="minorHAnsi" w:cstheme="minorHAnsi"/>
          <w:b/>
        </w:rPr>
      </w:pPr>
      <w:bookmarkStart w:id="3" w:name="_Toc473712249"/>
      <w:r w:rsidRPr="00A40264">
        <w:rPr>
          <w:rFonts w:asciiTheme="minorHAnsi" w:hAnsiTheme="minorHAnsi" w:cstheme="minorHAnsi"/>
          <w:b/>
        </w:rPr>
        <w:t xml:space="preserve">4. </w:t>
      </w:r>
      <w:r w:rsidR="005457A7" w:rsidRPr="00A40264">
        <w:rPr>
          <w:rFonts w:asciiTheme="minorHAnsi" w:hAnsiTheme="minorHAnsi" w:cstheme="minorHAnsi"/>
          <w:b/>
        </w:rPr>
        <w:t xml:space="preserve">DOS QUANTITATIVOS </w:t>
      </w:r>
      <w:r w:rsidR="00B21984" w:rsidRPr="00A40264">
        <w:rPr>
          <w:rFonts w:asciiTheme="minorHAnsi" w:hAnsiTheme="minorHAnsi" w:cstheme="minorHAnsi"/>
          <w:b/>
        </w:rPr>
        <w:t>ESTIMADOS.</w:t>
      </w:r>
    </w:p>
    <w:p w14:paraId="1FCC61FF" w14:textId="43F43E78" w:rsidR="005457A7" w:rsidRPr="00A40264" w:rsidRDefault="005457A7" w:rsidP="006050B5">
      <w:pPr>
        <w:pStyle w:val="SemEspaamento1"/>
        <w:spacing w:line="276" w:lineRule="auto"/>
        <w:jc w:val="both"/>
        <w:rPr>
          <w:rFonts w:asciiTheme="minorHAnsi" w:eastAsia="Arial Unicode MS" w:hAnsiTheme="minorHAnsi" w:cstheme="minorHAnsi"/>
        </w:rPr>
      </w:pPr>
    </w:p>
    <w:p w14:paraId="0ADB9C8A" w14:textId="33B4E40F" w:rsidR="00731BA8" w:rsidRPr="00A40264" w:rsidRDefault="00731BA8" w:rsidP="006050B5">
      <w:pPr>
        <w:pStyle w:val="SemEspaamento1"/>
        <w:spacing w:line="276" w:lineRule="auto"/>
        <w:jc w:val="both"/>
        <w:rPr>
          <w:rFonts w:asciiTheme="minorHAnsi" w:hAnsiTheme="minorHAnsi" w:cstheme="minorHAnsi"/>
        </w:rPr>
      </w:pPr>
      <w:r w:rsidRPr="00A40264">
        <w:rPr>
          <w:rFonts w:asciiTheme="minorHAnsi" w:eastAsia="Arial Unicode MS" w:hAnsiTheme="minorHAnsi" w:cstheme="minorHAnsi"/>
        </w:rPr>
        <w:t>4</w:t>
      </w:r>
      <w:r w:rsidR="005457A7" w:rsidRPr="00A40264">
        <w:rPr>
          <w:rFonts w:asciiTheme="minorHAnsi" w:eastAsia="Arial Unicode MS" w:hAnsiTheme="minorHAnsi" w:cstheme="minorHAnsi"/>
        </w:rPr>
        <w:t xml:space="preserve">.1. </w:t>
      </w:r>
      <w:r w:rsidR="005457A7" w:rsidRPr="00A40264">
        <w:rPr>
          <w:rFonts w:asciiTheme="minorHAnsi" w:hAnsiTheme="minorHAnsi" w:cstheme="minorHAnsi"/>
        </w:rPr>
        <w:t>Os quantitativos estimados para est</w:t>
      </w:r>
      <w:r w:rsidRPr="00A40264">
        <w:rPr>
          <w:rFonts w:asciiTheme="minorHAnsi" w:hAnsiTheme="minorHAnsi" w:cstheme="minorHAnsi"/>
        </w:rPr>
        <w:t>a Dispensa de Licitação</w:t>
      </w:r>
      <w:r w:rsidR="005457A7" w:rsidRPr="00A40264">
        <w:rPr>
          <w:rFonts w:asciiTheme="minorHAnsi" w:hAnsiTheme="minorHAnsi" w:cstheme="minorHAnsi"/>
        </w:rPr>
        <w:t xml:space="preserve"> estão especificados no ANEXO I</w:t>
      </w:r>
      <w:r w:rsidR="00730B9D" w:rsidRPr="00A40264">
        <w:rPr>
          <w:rFonts w:asciiTheme="minorHAnsi" w:hAnsiTheme="minorHAnsi" w:cstheme="minorHAnsi"/>
        </w:rPr>
        <w:t>,</w:t>
      </w:r>
      <w:r w:rsidR="005457A7" w:rsidRPr="00A40264">
        <w:rPr>
          <w:rFonts w:asciiTheme="minorHAnsi" w:hAnsiTheme="minorHAnsi" w:cstheme="minorHAnsi"/>
        </w:rPr>
        <w:t xml:space="preserve"> deste Termo de Referência e foram obtidos levando-se em consideração </w:t>
      </w:r>
      <w:r w:rsidRPr="00A40264">
        <w:rPr>
          <w:rFonts w:asciiTheme="minorHAnsi" w:hAnsiTheme="minorHAnsi" w:cstheme="minorHAnsi"/>
        </w:rPr>
        <w:t>a necessidade emergencial, a fim de se garantir a manutenção</w:t>
      </w:r>
      <w:r w:rsidR="00B8047F" w:rsidRPr="00A40264">
        <w:rPr>
          <w:rFonts w:asciiTheme="minorHAnsi" w:hAnsiTheme="minorHAnsi" w:cstheme="minorHAnsi"/>
        </w:rPr>
        <w:t xml:space="preserve"> do abastecimento à rede municipal de saúde até a conclusão dos processos licitatórios.</w:t>
      </w:r>
    </w:p>
    <w:p w14:paraId="5B24F55C" w14:textId="77777777" w:rsidR="00DF0CAF" w:rsidRPr="00A40264" w:rsidRDefault="00DF0CAF" w:rsidP="006050B5">
      <w:pPr>
        <w:pStyle w:val="SemEspaamento1"/>
        <w:spacing w:line="276" w:lineRule="auto"/>
        <w:jc w:val="both"/>
        <w:rPr>
          <w:rFonts w:asciiTheme="minorHAnsi" w:eastAsiaTheme="majorEastAsia" w:hAnsiTheme="minorHAnsi" w:cstheme="minorHAnsi"/>
        </w:rPr>
      </w:pPr>
    </w:p>
    <w:p w14:paraId="40FF5641" w14:textId="4D40399E" w:rsidR="005457A7" w:rsidRPr="00A40264" w:rsidRDefault="00731BA8" w:rsidP="006050B5">
      <w:pPr>
        <w:pStyle w:val="SemEspaamento1"/>
        <w:shd w:val="clear" w:color="auto" w:fill="BFBFBF" w:themeFill="background1" w:themeFillShade="BF"/>
        <w:spacing w:line="276" w:lineRule="auto"/>
        <w:jc w:val="both"/>
        <w:rPr>
          <w:rStyle w:val="Heading1Char"/>
          <w:rFonts w:asciiTheme="minorHAnsi" w:hAnsiTheme="minorHAnsi" w:cstheme="minorHAnsi"/>
          <w:b/>
          <w:color w:val="auto"/>
          <w:sz w:val="22"/>
          <w:szCs w:val="22"/>
        </w:rPr>
      </w:pPr>
      <w:r w:rsidRPr="00A40264">
        <w:rPr>
          <w:rStyle w:val="Heading1Char"/>
          <w:rFonts w:asciiTheme="minorHAnsi" w:hAnsiTheme="minorHAnsi" w:cstheme="minorHAnsi"/>
          <w:b/>
          <w:color w:val="auto"/>
          <w:sz w:val="22"/>
          <w:szCs w:val="22"/>
        </w:rPr>
        <w:t>5</w:t>
      </w:r>
      <w:r w:rsidR="005457A7" w:rsidRPr="00A40264">
        <w:rPr>
          <w:rStyle w:val="Heading1Char"/>
          <w:rFonts w:asciiTheme="minorHAnsi" w:hAnsiTheme="minorHAnsi" w:cstheme="minorHAnsi"/>
          <w:b/>
          <w:color w:val="auto"/>
          <w:sz w:val="22"/>
          <w:szCs w:val="22"/>
        </w:rPr>
        <w:t xml:space="preserve">. </w:t>
      </w:r>
      <w:bookmarkEnd w:id="3"/>
      <w:r w:rsidR="00D308C8" w:rsidRPr="00A40264">
        <w:rPr>
          <w:rStyle w:val="Heading1Char"/>
          <w:rFonts w:asciiTheme="minorHAnsi" w:hAnsiTheme="minorHAnsi" w:cstheme="minorHAnsi"/>
          <w:b/>
          <w:color w:val="auto"/>
          <w:sz w:val="22"/>
          <w:szCs w:val="22"/>
        </w:rPr>
        <w:t xml:space="preserve">DO </w:t>
      </w:r>
      <w:r w:rsidR="008F754F" w:rsidRPr="00A40264">
        <w:rPr>
          <w:rStyle w:val="Heading1Char"/>
          <w:rFonts w:asciiTheme="minorHAnsi" w:hAnsiTheme="minorHAnsi" w:cstheme="minorHAnsi"/>
          <w:b/>
          <w:color w:val="auto"/>
          <w:sz w:val="22"/>
          <w:szCs w:val="22"/>
        </w:rPr>
        <w:t>PREÇO REFERÊNCIA</w:t>
      </w:r>
    </w:p>
    <w:p w14:paraId="1E9CCFD6" w14:textId="77777777" w:rsidR="005457A7" w:rsidRPr="00A40264" w:rsidRDefault="005457A7" w:rsidP="006050B5">
      <w:pPr>
        <w:pStyle w:val="SemEspaamento1"/>
        <w:spacing w:line="276" w:lineRule="auto"/>
        <w:jc w:val="both"/>
        <w:rPr>
          <w:rFonts w:asciiTheme="minorHAnsi" w:hAnsiTheme="minorHAnsi" w:cstheme="minorHAnsi"/>
        </w:rPr>
      </w:pPr>
    </w:p>
    <w:p w14:paraId="5F79C327" w14:textId="58BD85B6" w:rsidR="005457A7" w:rsidRPr="00A40264" w:rsidRDefault="00731BA8"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5</w:t>
      </w:r>
      <w:r w:rsidR="005457A7" w:rsidRPr="00A40264">
        <w:rPr>
          <w:rFonts w:asciiTheme="minorHAnsi" w:hAnsiTheme="minorHAnsi" w:cstheme="minorHAnsi"/>
        </w:rPr>
        <w:t xml:space="preserve">.1. O valor estimado global </w:t>
      </w:r>
      <w:r w:rsidRPr="00A40264">
        <w:rPr>
          <w:rFonts w:asciiTheme="minorHAnsi" w:hAnsiTheme="minorHAnsi" w:cstheme="minorHAnsi"/>
        </w:rPr>
        <w:t xml:space="preserve">para esta Dispensa de Licitação </w:t>
      </w:r>
      <w:r w:rsidR="005457A7" w:rsidRPr="00A40264">
        <w:rPr>
          <w:rFonts w:asciiTheme="minorHAnsi" w:hAnsiTheme="minorHAnsi" w:cstheme="minorHAnsi"/>
        </w:rPr>
        <w:t xml:space="preserve">é de </w:t>
      </w:r>
      <w:r w:rsidR="00255017" w:rsidRPr="00255017">
        <w:rPr>
          <w:rFonts w:asciiTheme="minorHAnsi" w:hAnsiTheme="minorHAnsi" w:cstheme="minorHAnsi"/>
          <w:b/>
          <w:bCs/>
          <w:szCs w:val="20"/>
        </w:rPr>
        <w:t>R$</w:t>
      </w:r>
      <w:r w:rsidR="00255017" w:rsidRPr="00255017">
        <w:rPr>
          <w:rFonts w:asciiTheme="minorHAnsi" w:hAnsiTheme="minorHAnsi" w:cstheme="minorHAnsi"/>
          <w:b/>
          <w:bCs/>
          <w:szCs w:val="20"/>
          <w:lang w:eastAsia="pt-BR"/>
        </w:rPr>
        <w:t>524.026,50</w:t>
      </w:r>
      <w:r w:rsidR="00255017" w:rsidRPr="00255017">
        <w:rPr>
          <w:rFonts w:asciiTheme="minorHAnsi" w:hAnsiTheme="minorHAnsi" w:cstheme="minorHAnsi"/>
          <w:color w:val="000000"/>
          <w:sz w:val="28"/>
        </w:rPr>
        <w:t xml:space="preserve"> </w:t>
      </w:r>
      <w:r w:rsidR="00ED0ADE" w:rsidRPr="00A40264">
        <w:rPr>
          <w:rFonts w:asciiTheme="minorHAnsi" w:hAnsiTheme="minorHAnsi" w:cstheme="minorHAnsi"/>
          <w:color w:val="000000"/>
        </w:rPr>
        <w:t>(</w:t>
      </w:r>
      <w:r w:rsidR="00B8047F" w:rsidRPr="00A40264">
        <w:rPr>
          <w:rFonts w:asciiTheme="minorHAnsi" w:hAnsiTheme="minorHAnsi" w:cstheme="minorHAnsi"/>
          <w:color w:val="000000"/>
        </w:rPr>
        <w:t xml:space="preserve">quinhentos e </w:t>
      </w:r>
      <w:r w:rsidR="00255017">
        <w:rPr>
          <w:rFonts w:asciiTheme="minorHAnsi" w:hAnsiTheme="minorHAnsi" w:cstheme="minorHAnsi"/>
          <w:color w:val="000000"/>
        </w:rPr>
        <w:t>vinte e quatro</w:t>
      </w:r>
      <w:r w:rsidR="00B8047F" w:rsidRPr="00A40264">
        <w:rPr>
          <w:rFonts w:asciiTheme="minorHAnsi" w:hAnsiTheme="minorHAnsi" w:cstheme="minorHAnsi"/>
          <w:color w:val="000000"/>
        </w:rPr>
        <w:t xml:space="preserve"> mil, </w:t>
      </w:r>
      <w:r w:rsidR="00255017">
        <w:rPr>
          <w:rFonts w:asciiTheme="minorHAnsi" w:hAnsiTheme="minorHAnsi" w:cstheme="minorHAnsi"/>
          <w:color w:val="000000"/>
        </w:rPr>
        <w:t>vinte e seis</w:t>
      </w:r>
      <w:r w:rsidR="00F8303D" w:rsidRPr="00A40264">
        <w:rPr>
          <w:rFonts w:asciiTheme="minorHAnsi" w:hAnsiTheme="minorHAnsi" w:cstheme="minorHAnsi"/>
          <w:color w:val="000000"/>
        </w:rPr>
        <w:t xml:space="preserve"> reais</w:t>
      </w:r>
      <w:r w:rsidR="00B8047F" w:rsidRPr="00A40264">
        <w:rPr>
          <w:rFonts w:asciiTheme="minorHAnsi" w:hAnsiTheme="minorHAnsi" w:cstheme="minorHAnsi"/>
          <w:color w:val="000000"/>
        </w:rPr>
        <w:t xml:space="preserve"> e cinquenta centavos</w:t>
      </w:r>
      <w:r w:rsidR="00ED0ADE" w:rsidRPr="00A40264">
        <w:rPr>
          <w:rFonts w:asciiTheme="minorHAnsi" w:hAnsiTheme="minorHAnsi" w:cstheme="minorHAnsi"/>
          <w:color w:val="000000"/>
        </w:rPr>
        <w:t>)</w:t>
      </w:r>
      <w:r w:rsidR="005457A7" w:rsidRPr="00A40264">
        <w:rPr>
          <w:rFonts w:asciiTheme="minorHAnsi" w:hAnsiTheme="minorHAnsi" w:cstheme="minorHAnsi"/>
        </w:rPr>
        <w:t>.</w:t>
      </w:r>
      <w:r w:rsidR="000025B1" w:rsidRPr="00A40264">
        <w:rPr>
          <w:rFonts w:asciiTheme="minorHAnsi" w:hAnsiTheme="minorHAnsi" w:cstheme="minorHAnsi"/>
        </w:rPr>
        <w:t xml:space="preserve"> </w:t>
      </w:r>
      <w:r w:rsidR="005457A7" w:rsidRPr="00A40264">
        <w:rPr>
          <w:rFonts w:asciiTheme="minorHAnsi" w:hAnsiTheme="minorHAnsi" w:cstheme="minorHAnsi"/>
        </w:rPr>
        <w:t>Distribuídos nos itens especificados no anexo deste documento.</w:t>
      </w:r>
      <w:r w:rsidR="00076E77" w:rsidRPr="00A40264">
        <w:rPr>
          <w:rFonts w:asciiTheme="minorHAnsi" w:hAnsiTheme="minorHAnsi" w:cstheme="minorHAnsi"/>
        </w:rPr>
        <w:t xml:space="preserve"> Conforme planilha com itens e valores estimados no</w:t>
      </w:r>
      <w:r w:rsidR="00130084" w:rsidRPr="00A40264">
        <w:rPr>
          <w:rFonts w:asciiTheme="minorHAnsi" w:hAnsiTheme="minorHAnsi" w:cstheme="minorHAnsi"/>
        </w:rPr>
        <w:t xml:space="preserve"> </w:t>
      </w:r>
      <w:r w:rsidR="00B20371" w:rsidRPr="00A40264">
        <w:rPr>
          <w:rFonts w:asciiTheme="minorHAnsi" w:hAnsiTheme="minorHAnsi" w:cstheme="minorHAnsi"/>
        </w:rPr>
        <w:t>A</w:t>
      </w:r>
      <w:r w:rsidR="00076E77" w:rsidRPr="00A40264">
        <w:rPr>
          <w:rFonts w:asciiTheme="minorHAnsi" w:hAnsiTheme="minorHAnsi" w:cstheme="minorHAnsi"/>
        </w:rPr>
        <w:t>nexo</w:t>
      </w:r>
      <w:r w:rsidR="00C658C3" w:rsidRPr="00A40264">
        <w:rPr>
          <w:rFonts w:asciiTheme="minorHAnsi" w:hAnsiTheme="minorHAnsi" w:cstheme="minorHAnsi"/>
        </w:rPr>
        <w:t xml:space="preserve"> I</w:t>
      </w:r>
      <w:r w:rsidRPr="00A40264">
        <w:rPr>
          <w:rFonts w:asciiTheme="minorHAnsi" w:hAnsiTheme="minorHAnsi" w:cstheme="minorHAnsi"/>
        </w:rPr>
        <w:t>.</w:t>
      </w:r>
    </w:p>
    <w:p w14:paraId="0FA13132" w14:textId="521FFFDA" w:rsidR="00771A7C" w:rsidRPr="00A40264" w:rsidRDefault="00731BA8"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5</w:t>
      </w:r>
      <w:r w:rsidR="005457A7" w:rsidRPr="00A40264">
        <w:rPr>
          <w:rFonts w:asciiTheme="minorHAnsi" w:hAnsiTheme="minorHAnsi" w:cstheme="minorHAnsi"/>
        </w:rPr>
        <w:t>.2. No preço total do objeto deverão estar inclusos todos os tributos (impostos, taxas e contribuições), sejam federais, estaduais e municipais, bem como frete, comissões, pessoal, embalagem, seguros, encargos sociais e trabalhistas, assim como demais insumos inerentes que incidam ou venham a incidir sobre o objeto, sejam de que naturezas forem.</w:t>
      </w:r>
    </w:p>
    <w:p w14:paraId="4721D62A" w14:textId="50FF7BEC" w:rsidR="00D308C8" w:rsidRPr="00A40264" w:rsidRDefault="00731BA8"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5</w:t>
      </w:r>
      <w:r w:rsidR="005457A7" w:rsidRPr="00A40264">
        <w:rPr>
          <w:rFonts w:asciiTheme="minorHAnsi" w:hAnsiTheme="minorHAnsi" w:cstheme="minorHAnsi"/>
        </w:rPr>
        <w:t>.</w:t>
      </w:r>
      <w:r w:rsidR="00D86E7C" w:rsidRPr="00A40264">
        <w:rPr>
          <w:rFonts w:asciiTheme="minorHAnsi" w:hAnsiTheme="minorHAnsi" w:cstheme="minorHAnsi"/>
        </w:rPr>
        <w:t>4</w:t>
      </w:r>
      <w:r w:rsidR="005457A7" w:rsidRPr="00A40264">
        <w:rPr>
          <w:rFonts w:asciiTheme="minorHAnsi" w:hAnsiTheme="minorHAnsi" w:cstheme="minorHAnsi"/>
        </w:rPr>
        <w:t xml:space="preserve">. Os preços finais unitários e totais propostos não poderão ultrapassar os preços unitários e totais </w:t>
      </w:r>
      <w:r w:rsidR="008F754F" w:rsidRPr="00A40264">
        <w:rPr>
          <w:rFonts w:asciiTheme="minorHAnsi" w:hAnsiTheme="minorHAnsi" w:cstheme="minorHAnsi"/>
        </w:rPr>
        <w:t xml:space="preserve">referenciados </w:t>
      </w:r>
      <w:r w:rsidR="005457A7" w:rsidRPr="00A40264">
        <w:rPr>
          <w:rFonts w:asciiTheme="minorHAnsi" w:hAnsiTheme="minorHAnsi" w:cstheme="minorHAnsi"/>
        </w:rPr>
        <w:t>pela Administração</w:t>
      </w:r>
      <w:r w:rsidRPr="00A40264">
        <w:rPr>
          <w:rFonts w:asciiTheme="minorHAnsi" w:hAnsiTheme="minorHAnsi" w:cstheme="minorHAnsi"/>
        </w:rPr>
        <w:t>.</w:t>
      </w:r>
    </w:p>
    <w:p w14:paraId="17044700" w14:textId="77777777" w:rsidR="003B21B0" w:rsidRPr="00A40264" w:rsidRDefault="003B21B0" w:rsidP="006050B5">
      <w:pPr>
        <w:pStyle w:val="SemEspaamento1"/>
        <w:spacing w:line="276" w:lineRule="auto"/>
        <w:jc w:val="both"/>
        <w:rPr>
          <w:rFonts w:asciiTheme="minorHAnsi" w:hAnsiTheme="minorHAnsi" w:cstheme="minorHAnsi"/>
        </w:rPr>
      </w:pPr>
    </w:p>
    <w:p w14:paraId="4FFA8AEA" w14:textId="13ED1F79" w:rsidR="005457A7" w:rsidRPr="00A40264" w:rsidRDefault="00731BA8" w:rsidP="006050B5">
      <w:pPr>
        <w:pStyle w:val="SemEspaamento1"/>
        <w:shd w:val="clear" w:color="auto" w:fill="BFBFBF" w:themeFill="background1" w:themeFillShade="BF"/>
        <w:spacing w:line="276" w:lineRule="auto"/>
        <w:jc w:val="both"/>
        <w:rPr>
          <w:rStyle w:val="Heading1Char"/>
          <w:rFonts w:asciiTheme="minorHAnsi" w:hAnsiTheme="minorHAnsi" w:cstheme="minorHAnsi"/>
          <w:b/>
          <w:bCs/>
          <w:color w:val="auto"/>
          <w:sz w:val="22"/>
          <w:szCs w:val="22"/>
        </w:rPr>
      </w:pPr>
      <w:bookmarkStart w:id="4" w:name="_Toc473712251"/>
      <w:r w:rsidRPr="00A40264">
        <w:rPr>
          <w:rStyle w:val="Heading1Char"/>
          <w:rFonts w:asciiTheme="minorHAnsi" w:hAnsiTheme="minorHAnsi" w:cstheme="minorHAnsi"/>
          <w:b/>
          <w:color w:val="auto"/>
          <w:sz w:val="22"/>
          <w:szCs w:val="22"/>
        </w:rPr>
        <w:t>6</w:t>
      </w:r>
      <w:r w:rsidR="005457A7" w:rsidRPr="00A40264">
        <w:rPr>
          <w:rStyle w:val="Heading1Char"/>
          <w:rFonts w:asciiTheme="minorHAnsi" w:hAnsiTheme="minorHAnsi" w:cstheme="minorHAnsi"/>
          <w:b/>
          <w:color w:val="auto"/>
          <w:sz w:val="22"/>
          <w:szCs w:val="22"/>
        </w:rPr>
        <w:t>. DA DOTAÇÃO ORÇAMENTÁRIA</w:t>
      </w:r>
      <w:bookmarkEnd w:id="4"/>
    </w:p>
    <w:p w14:paraId="59B00ABF" w14:textId="77777777" w:rsidR="005457A7" w:rsidRPr="00A40264" w:rsidRDefault="005457A7" w:rsidP="006050B5">
      <w:pPr>
        <w:pStyle w:val="SemEspaamento1"/>
        <w:spacing w:line="276" w:lineRule="auto"/>
        <w:jc w:val="both"/>
        <w:rPr>
          <w:rFonts w:asciiTheme="minorHAnsi" w:hAnsiTheme="minorHAnsi" w:cstheme="minorHAnsi"/>
        </w:rPr>
      </w:pPr>
    </w:p>
    <w:p w14:paraId="51993620" w14:textId="72A406CF" w:rsidR="005457A7" w:rsidRPr="00A40264" w:rsidRDefault="00731BA8"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6</w:t>
      </w:r>
      <w:r w:rsidR="005457A7" w:rsidRPr="00A40264">
        <w:rPr>
          <w:rFonts w:asciiTheme="minorHAnsi" w:hAnsiTheme="minorHAnsi" w:cstheme="minorHAnsi"/>
        </w:rPr>
        <w:t>.1. As despesas decorrentes desta contratação estão programadas em dotação orçamentária própria, prevista no orçamento da Secretaria Municipal de Saúde do Jaboatão dos Guararapes, na classificação abaixo:</w:t>
      </w:r>
    </w:p>
    <w:p w14:paraId="309C3B31" w14:textId="77777777" w:rsidR="008F754F" w:rsidRPr="00A40264" w:rsidRDefault="008F754F" w:rsidP="008F754F">
      <w:pPr>
        <w:pStyle w:val="SemEspaamento1"/>
        <w:rPr>
          <w:rFonts w:asciiTheme="minorHAnsi" w:hAnsiTheme="minorHAnsi" w:cstheme="minorHAnsi"/>
          <w:b/>
        </w:rPr>
      </w:pPr>
      <w:r w:rsidRPr="00A40264">
        <w:rPr>
          <w:rFonts w:asciiTheme="minorHAnsi" w:hAnsiTheme="minorHAnsi" w:cstheme="minorHAnsi"/>
          <w:b/>
        </w:rPr>
        <w:t xml:space="preserve">DOTAÇÃO ORÇAMENTÁRIA: 16.601.10.303.1039.2.179 </w:t>
      </w:r>
    </w:p>
    <w:p w14:paraId="790E5699" w14:textId="51F6B24F" w:rsidR="00B8047F" w:rsidRPr="00A40264" w:rsidRDefault="00B8047F" w:rsidP="008F754F">
      <w:pPr>
        <w:pStyle w:val="SemEspaamento1"/>
        <w:rPr>
          <w:rFonts w:asciiTheme="minorHAnsi" w:hAnsiTheme="minorHAnsi" w:cstheme="minorHAnsi"/>
          <w:b/>
        </w:rPr>
      </w:pPr>
      <w:r w:rsidRPr="00A40264">
        <w:rPr>
          <w:rFonts w:asciiTheme="minorHAnsi" w:hAnsiTheme="minorHAnsi" w:cstheme="minorHAnsi"/>
          <w:b/>
        </w:rPr>
        <w:t xml:space="preserve">DOTAÇÃO ORÇAMENTÁRIA: 16.601.10.301.1095.2.371 </w:t>
      </w:r>
    </w:p>
    <w:p w14:paraId="3B7C4E5B" w14:textId="3CDCF050" w:rsidR="008F754F" w:rsidRPr="00A40264" w:rsidRDefault="008F754F" w:rsidP="008F754F">
      <w:pPr>
        <w:pStyle w:val="SemEspaamento1"/>
        <w:rPr>
          <w:rFonts w:asciiTheme="minorHAnsi" w:hAnsiTheme="minorHAnsi" w:cstheme="minorHAnsi"/>
        </w:rPr>
      </w:pPr>
      <w:r w:rsidRPr="00A40264">
        <w:rPr>
          <w:rFonts w:asciiTheme="minorHAnsi" w:hAnsiTheme="minorHAnsi" w:cstheme="minorHAnsi"/>
        </w:rPr>
        <w:t>PROGRAMA (10</w:t>
      </w:r>
      <w:r w:rsidR="00EB2965" w:rsidRPr="00A40264">
        <w:rPr>
          <w:rFonts w:asciiTheme="minorHAnsi" w:hAnsiTheme="minorHAnsi" w:cstheme="minorHAnsi"/>
        </w:rPr>
        <w:t>95</w:t>
      </w:r>
      <w:r w:rsidRPr="00A40264">
        <w:rPr>
          <w:rFonts w:asciiTheme="minorHAnsi" w:hAnsiTheme="minorHAnsi" w:cstheme="minorHAnsi"/>
        </w:rPr>
        <w:t xml:space="preserve">) – </w:t>
      </w:r>
      <w:r w:rsidR="00EB2965" w:rsidRPr="00A40264">
        <w:rPr>
          <w:rFonts w:asciiTheme="minorHAnsi" w:hAnsiTheme="minorHAnsi" w:cstheme="minorHAnsi"/>
        </w:rPr>
        <w:t>CORONAVÍRUS – COVID-19</w:t>
      </w:r>
    </w:p>
    <w:p w14:paraId="1FAF73E4" w14:textId="1D79A9F6" w:rsidR="00091BB0" w:rsidRPr="00A40264" w:rsidRDefault="008F754F" w:rsidP="00130084">
      <w:pPr>
        <w:pStyle w:val="SemEspaamento1"/>
        <w:rPr>
          <w:rFonts w:asciiTheme="minorHAnsi" w:hAnsiTheme="minorHAnsi" w:cstheme="minorHAnsi"/>
        </w:rPr>
      </w:pPr>
      <w:r w:rsidRPr="00A40264">
        <w:rPr>
          <w:rFonts w:asciiTheme="minorHAnsi" w:hAnsiTheme="minorHAnsi" w:cstheme="minorHAnsi"/>
        </w:rPr>
        <w:t>A</w:t>
      </w:r>
      <w:r w:rsidR="00091BB0" w:rsidRPr="00A40264">
        <w:rPr>
          <w:rFonts w:asciiTheme="minorHAnsi" w:hAnsiTheme="minorHAnsi" w:cstheme="minorHAnsi"/>
        </w:rPr>
        <w:t>TIVIDADE</w:t>
      </w:r>
      <w:r w:rsidRPr="00A40264">
        <w:rPr>
          <w:rFonts w:asciiTheme="minorHAnsi" w:hAnsiTheme="minorHAnsi" w:cstheme="minorHAnsi"/>
        </w:rPr>
        <w:t xml:space="preserve"> (</w:t>
      </w:r>
      <w:r w:rsidR="00091BB0" w:rsidRPr="00A40264">
        <w:rPr>
          <w:rFonts w:asciiTheme="minorHAnsi" w:hAnsiTheme="minorHAnsi" w:cstheme="minorHAnsi"/>
        </w:rPr>
        <w:t>2</w:t>
      </w:r>
      <w:r w:rsidR="00EB2965" w:rsidRPr="00A40264">
        <w:rPr>
          <w:rFonts w:asciiTheme="minorHAnsi" w:hAnsiTheme="minorHAnsi" w:cstheme="minorHAnsi"/>
        </w:rPr>
        <w:t>371</w:t>
      </w:r>
      <w:r w:rsidRPr="00A40264">
        <w:rPr>
          <w:rFonts w:asciiTheme="minorHAnsi" w:hAnsiTheme="minorHAnsi" w:cstheme="minorHAnsi"/>
        </w:rPr>
        <w:t>) –</w:t>
      </w:r>
      <w:r w:rsidR="00091BB0" w:rsidRPr="00A40264">
        <w:rPr>
          <w:rFonts w:asciiTheme="minorHAnsi" w:hAnsiTheme="minorHAnsi" w:cstheme="minorHAnsi"/>
        </w:rPr>
        <w:t xml:space="preserve"> </w:t>
      </w:r>
      <w:r w:rsidR="00EB2965" w:rsidRPr="00A40264">
        <w:rPr>
          <w:rFonts w:asciiTheme="minorHAnsi" w:hAnsiTheme="minorHAnsi" w:cstheme="minorHAnsi"/>
        </w:rPr>
        <w:t xml:space="preserve">REALIZAR AÇÕES DE ENFRENTAMENTO À </w:t>
      </w:r>
      <w:r w:rsidR="00EC67EE" w:rsidRPr="00A40264">
        <w:rPr>
          <w:rFonts w:asciiTheme="minorHAnsi" w:hAnsiTheme="minorHAnsi" w:cstheme="minorHAnsi"/>
        </w:rPr>
        <w:t>COVID-19 – ATENÇÃO PRIMÁRIA</w:t>
      </w:r>
    </w:p>
    <w:p w14:paraId="5F79FC96" w14:textId="791E8E6F" w:rsidR="00EC67EE" w:rsidRPr="00A40264" w:rsidRDefault="00EC67EE" w:rsidP="00130084">
      <w:pPr>
        <w:pStyle w:val="SemEspaamento1"/>
        <w:rPr>
          <w:rFonts w:asciiTheme="minorHAnsi" w:hAnsiTheme="minorHAnsi" w:cstheme="minorHAnsi"/>
        </w:rPr>
      </w:pPr>
      <w:r w:rsidRPr="00A40264">
        <w:rPr>
          <w:rFonts w:asciiTheme="minorHAnsi" w:hAnsiTheme="minorHAnsi" w:cstheme="minorHAnsi"/>
        </w:rPr>
        <w:t>AÇÃO (1927) – PORT. 1.666/2020 - CONTINUIDADE DA PRESTAÇÃO DAS AÇÕES E SERVIÇOS PÚBLICOS DE SAÚDE</w:t>
      </w:r>
    </w:p>
    <w:p w14:paraId="6A96CDD3" w14:textId="4D85C7D5" w:rsidR="005C7DF3" w:rsidRPr="00A40264" w:rsidRDefault="005C7DF3" w:rsidP="005C7DF3">
      <w:pPr>
        <w:pStyle w:val="SemEspaamento1"/>
        <w:rPr>
          <w:rFonts w:asciiTheme="minorHAnsi" w:hAnsiTheme="minorHAnsi" w:cstheme="minorHAnsi"/>
        </w:rPr>
      </w:pPr>
      <w:r w:rsidRPr="00A40264">
        <w:rPr>
          <w:rFonts w:asciiTheme="minorHAnsi" w:hAnsiTheme="minorHAnsi" w:cstheme="minorHAnsi"/>
        </w:rPr>
        <w:t>FONTE DE FINANCIAMENTO: 643 – RECURSOS PROVENIENTES DO SUS</w:t>
      </w:r>
    </w:p>
    <w:p w14:paraId="388B5D09" w14:textId="52B1BD49" w:rsidR="00EC67EE" w:rsidRPr="00A40264" w:rsidRDefault="00EC67EE" w:rsidP="00EC67EE">
      <w:pPr>
        <w:pStyle w:val="SemEspaamento1"/>
        <w:rPr>
          <w:rFonts w:asciiTheme="minorHAnsi" w:hAnsiTheme="minorHAnsi" w:cstheme="minorHAnsi"/>
          <w:b/>
        </w:rPr>
      </w:pPr>
      <w:r w:rsidRPr="00A40264">
        <w:rPr>
          <w:rFonts w:asciiTheme="minorHAnsi" w:hAnsiTheme="minorHAnsi" w:cstheme="minorHAnsi"/>
          <w:b/>
        </w:rPr>
        <w:t>DOTAÇÃO ORÇAMENTÁRIA: 16.601.10.301.1095.2.370</w:t>
      </w:r>
    </w:p>
    <w:p w14:paraId="557D004E" w14:textId="77777777" w:rsidR="00EC67EE" w:rsidRPr="00A40264" w:rsidRDefault="00EC67EE" w:rsidP="00EC67EE">
      <w:pPr>
        <w:pStyle w:val="SemEspaamento1"/>
        <w:rPr>
          <w:rFonts w:asciiTheme="minorHAnsi" w:hAnsiTheme="minorHAnsi" w:cstheme="minorHAnsi"/>
        </w:rPr>
      </w:pPr>
      <w:r w:rsidRPr="00A40264">
        <w:rPr>
          <w:rFonts w:asciiTheme="minorHAnsi" w:hAnsiTheme="minorHAnsi" w:cstheme="minorHAnsi"/>
        </w:rPr>
        <w:t>PROGRAMA (1095) – CORONAVÍRUS – COVID-19</w:t>
      </w:r>
    </w:p>
    <w:p w14:paraId="3781889A" w14:textId="7BF049F9" w:rsidR="00EC67EE" w:rsidRPr="00A40264" w:rsidRDefault="00EC67EE" w:rsidP="00EC67EE">
      <w:pPr>
        <w:pStyle w:val="SemEspaamento1"/>
        <w:rPr>
          <w:rFonts w:asciiTheme="minorHAnsi" w:hAnsiTheme="minorHAnsi" w:cstheme="minorHAnsi"/>
        </w:rPr>
      </w:pPr>
      <w:r w:rsidRPr="00A40264">
        <w:rPr>
          <w:rFonts w:asciiTheme="minorHAnsi" w:hAnsiTheme="minorHAnsi" w:cstheme="minorHAnsi"/>
        </w:rPr>
        <w:t>ATIVIDADE (2370) – REALIZAR AÇÕES DE ENFRENTAMENTO À COVID-19 – VIGILÂNCIA EM SAÚDE</w:t>
      </w:r>
    </w:p>
    <w:p w14:paraId="7F6254BB" w14:textId="1F5497BB" w:rsidR="00EC67EE" w:rsidRPr="00A40264" w:rsidRDefault="00EC67EE" w:rsidP="00EC67EE">
      <w:pPr>
        <w:pStyle w:val="SemEspaamento1"/>
        <w:rPr>
          <w:rFonts w:asciiTheme="minorHAnsi" w:hAnsiTheme="minorHAnsi" w:cstheme="minorHAnsi"/>
        </w:rPr>
      </w:pPr>
      <w:r w:rsidRPr="00A40264">
        <w:rPr>
          <w:rFonts w:asciiTheme="minorHAnsi" w:hAnsiTheme="minorHAnsi" w:cstheme="minorHAnsi"/>
        </w:rPr>
        <w:t>AÇÃO (1923) – PORT. 1.666/2020 - CONTINUIDADE DA PRESTAÇÃO DAS AÇÕES E SERVIÇOS PÚBLICOS DE SAÚDE</w:t>
      </w:r>
    </w:p>
    <w:p w14:paraId="7A599380" w14:textId="0B4DB24F" w:rsidR="00EC67EE" w:rsidRPr="00A40264" w:rsidRDefault="00EC67EE" w:rsidP="00EC67EE">
      <w:pPr>
        <w:pStyle w:val="SemEspaamento1"/>
        <w:rPr>
          <w:rFonts w:asciiTheme="minorHAnsi" w:hAnsiTheme="minorHAnsi" w:cstheme="minorHAnsi"/>
        </w:rPr>
      </w:pPr>
      <w:r w:rsidRPr="00A40264">
        <w:rPr>
          <w:rFonts w:asciiTheme="minorHAnsi" w:hAnsiTheme="minorHAnsi" w:cstheme="minorHAnsi"/>
        </w:rPr>
        <w:t>FONTE DE FINANCIAMENTO: 643 – RECURSOS PROVENIENTES DO SUS</w:t>
      </w:r>
    </w:p>
    <w:p w14:paraId="2365A2B1" w14:textId="3A4125D6" w:rsidR="00EC67EE" w:rsidRPr="00A40264" w:rsidRDefault="00EC67EE" w:rsidP="00EC67EE">
      <w:pPr>
        <w:pStyle w:val="SemEspaamento1"/>
        <w:rPr>
          <w:rFonts w:asciiTheme="minorHAnsi" w:hAnsiTheme="minorHAnsi" w:cstheme="minorHAnsi"/>
          <w:b/>
        </w:rPr>
      </w:pPr>
      <w:r w:rsidRPr="00A40264">
        <w:rPr>
          <w:rFonts w:asciiTheme="minorHAnsi" w:hAnsiTheme="minorHAnsi" w:cstheme="minorHAnsi"/>
          <w:b/>
        </w:rPr>
        <w:t xml:space="preserve">DOTAÇÃO ORÇAMENTÁRIA: 16.601.10.301.1095.2.391 </w:t>
      </w:r>
    </w:p>
    <w:p w14:paraId="0D1F2A8F" w14:textId="77777777" w:rsidR="00EC67EE" w:rsidRPr="00A40264" w:rsidRDefault="00EC67EE" w:rsidP="00EC67EE">
      <w:pPr>
        <w:pStyle w:val="SemEspaamento1"/>
        <w:rPr>
          <w:rFonts w:asciiTheme="minorHAnsi" w:hAnsiTheme="minorHAnsi" w:cstheme="minorHAnsi"/>
        </w:rPr>
      </w:pPr>
      <w:r w:rsidRPr="00A40264">
        <w:rPr>
          <w:rFonts w:asciiTheme="minorHAnsi" w:hAnsiTheme="minorHAnsi" w:cstheme="minorHAnsi"/>
        </w:rPr>
        <w:t>PROGRAMA (1095) – CORONAVÍRUS – COVID-19</w:t>
      </w:r>
    </w:p>
    <w:p w14:paraId="7FB063A5" w14:textId="31B306A5" w:rsidR="00EC67EE" w:rsidRPr="00A40264" w:rsidRDefault="00EC67EE" w:rsidP="00EC67EE">
      <w:pPr>
        <w:pStyle w:val="SemEspaamento1"/>
        <w:rPr>
          <w:rFonts w:asciiTheme="minorHAnsi" w:hAnsiTheme="minorHAnsi" w:cstheme="minorHAnsi"/>
        </w:rPr>
      </w:pPr>
      <w:r w:rsidRPr="00A40264">
        <w:rPr>
          <w:rFonts w:asciiTheme="minorHAnsi" w:hAnsiTheme="minorHAnsi" w:cstheme="minorHAnsi"/>
        </w:rPr>
        <w:t>ATIVIDADE (2391) – REALIZAR AÇÕES DE ENFRENTAMENTO À COVID-19 – MÉDIA E ALTA COMPLEXIDADE</w:t>
      </w:r>
    </w:p>
    <w:p w14:paraId="2CEBBDE2" w14:textId="60B68625" w:rsidR="00EC67EE" w:rsidRPr="00A40264" w:rsidRDefault="00EC67EE" w:rsidP="00EC67EE">
      <w:pPr>
        <w:pStyle w:val="SemEspaamento1"/>
        <w:rPr>
          <w:rFonts w:asciiTheme="minorHAnsi" w:hAnsiTheme="minorHAnsi" w:cstheme="minorHAnsi"/>
        </w:rPr>
      </w:pPr>
      <w:r w:rsidRPr="00A40264">
        <w:rPr>
          <w:rFonts w:asciiTheme="minorHAnsi" w:hAnsiTheme="minorHAnsi" w:cstheme="minorHAnsi"/>
        </w:rPr>
        <w:t>AÇÃO (1939) – PORT. 1.666/2020 - CONTINUIDADE DA PRESTAÇÃO DAS AÇÕES E SERVIÇOS PÚBLICOS DE SAÚDE</w:t>
      </w:r>
    </w:p>
    <w:p w14:paraId="6AE05433" w14:textId="77777777" w:rsidR="00EC67EE" w:rsidRPr="00A40264" w:rsidRDefault="00EC67EE" w:rsidP="00EC67EE">
      <w:pPr>
        <w:pStyle w:val="SemEspaamento1"/>
        <w:rPr>
          <w:rFonts w:asciiTheme="minorHAnsi" w:hAnsiTheme="minorHAnsi" w:cstheme="minorHAnsi"/>
        </w:rPr>
      </w:pPr>
      <w:r w:rsidRPr="00A40264">
        <w:rPr>
          <w:rFonts w:asciiTheme="minorHAnsi" w:hAnsiTheme="minorHAnsi" w:cstheme="minorHAnsi"/>
        </w:rPr>
        <w:t>FONTE DE FINANCIAMENTO: 643 – RECURSOS PROVENIENTES DO SUS</w:t>
      </w:r>
    </w:p>
    <w:p w14:paraId="7F9A8F1E" w14:textId="77777777" w:rsidR="00EC67EE" w:rsidRPr="00A40264" w:rsidRDefault="00EC67EE" w:rsidP="005C7DF3">
      <w:pPr>
        <w:pStyle w:val="SemEspaamento1"/>
        <w:rPr>
          <w:rFonts w:asciiTheme="minorHAnsi" w:hAnsiTheme="minorHAnsi" w:cstheme="minorHAnsi"/>
          <w:b/>
        </w:rPr>
      </w:pPr>
    </w:p>
    <w:p w14:paraId="60F19BA2" w14:textId="7A5534F0" w:rsidR="00D308C8" w:rsidRPr="00A40264" w:rsidRDefault="00D308C8" w:rsidP="005C7DF3">
      <w:pPr>
        <w:pStyle w:val="SemEspaamento1"/>
        <w:shd w:val="clear" w:color="auto" w:fill="A6A6A6" w:themeFill="background1" w:themeFillShade="A6"/>
        <w:rPr>
          <w:rFonts w:asciiTheme="minorHAnsi" w:hAnsiTheme="minorHAnsi" w:cstheme="minorHAnsi"/>
          <w:b/>
        </w:rPr>
      </w:pPr>
      <w:r w:rsidRPr="00A40264">
        <w:rPr>
          <w:rFonts w:asciiTheme="minorHAnsi" w:hAnsiTheme="minorHAnsi" w:cstheme="minorHAnsi"/>
          <w:b/>
        </w:rPr>
        <w:lastRenderedPageBreak/>
        <w:t>7. DA PROPOSTA COMERCIAL</w:t>
      </w:r>
    </w:p>
    <w:p w14:paraId="1E295818" w14:textId="77777777" w:rsidR="00D308C8" w:rsidRPr="00A40264" w:rsidRDefault="00D308C8" w:rsidP="006050B5">
      <w:pPr>
        <w:pStyle w:val="SemEspaamento1"/>
        <w:spacing w:line="276" w:lineRule="auto"/>
        <w:jc w:val="both"/>
        <w:rPr>
          <w:rFonts w:asciiTheme="minorHAnsi" w:hAnsiTheme="minorHAnsi" w:cstheme="minorHAnsi"/>
        </w:rPr>
      </w:pPr>
    </w:p>
    <w:p w14:paraId="26110573" w14:textId="64D04B68" w:rsidR="00D308C8"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7</w:t>
      </w:r>
      <w:r w:rsidR="00D308C8" w:rsidRPr="00A40264">
        <w:rPr>
          <w:rFonts w:asciiTheme="minorHAnsi" w:hAnsiTheme="minorHAnsi" w:cstheme="minorHAnsi"/>
        </w:rPr>
        <w:t>.1 A proposta de Preços deverá conter:</w:t>
      </w:r>
    </w:p>
    <w:p w14:paraId="1921A563" w14:textId="72EFE84D" w:rsidR="00D308C8"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 xml:space="preserve">7.1.1. </w:t>
      </w:r>
      <w:r w:rsidR="00D308C8" w:rsidRPr="00A40264">
        <w:rPr>
          <w:rFonts w:asciiTheme="minorHAnsi" w:hAnsiTheme="minorHAnsi" w:cstheme="minorHAnsi"/>
        </w:rPr>
        <w:t>Preços com valores expressos em real, inclusive por extenso, considerando todos os serviços a serem prestados, incluindo impostos e demais despesas necessárias à execução do objeto desta contratação.</w:t>
      </w:r>
    </w:p>
    <w:p w14:paraId="38C4064F" w14:textId="5D75F1DA" w:rsidR="00D308C8"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 xml:space="preserve">7.1.2. </w:t>
      </w:r>
      <w:r w:rsidR="00D308C8" w:rsidRPr="00A40264">
        <w:rPr>
          <w:rFonts w:asciiTheme="minorHAnsi" w:hAnsiTheme="minorHAnsi" w:cstheme="minorHAnsi"/>
        </w:rPr>
        <w:t xml:space="preserve">Na proposta de preço, deve constar declaração de que no preço praticado, estão incluídas todas as despesas diretas e indiretas, incidentes sobre o objeto licitado até a entrega definitiva, devendo, ainda, apresentar as seguintes indicações:  </w:t>
      </w:r>
    </w:p>
    <w:p w14:paraId="5FB2FB45" w14:textId="5EAD4381" w:rsidR="00D308C8"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 xml:space="preserve">7.1.2.1. </w:t>
      </w:r>
      <w:r w:rsidR="00D308C8" w:rsidRPr="00A40264">
        <w:rPr>
          <w:rFonts w:asciiTheme="minorHAnsi" w:hAnsiTheme="minorHAnsi" w:cstheme="minorHAnsi"/>
        </w:rPr>
        <w:t>Preço unitário total por item, em real, do objeto, conforme especificações, entendido o preço total como sendo preço unitário multiplicado pela quantidade solicitada, obrigatoriamente em algarismos arábicos e por extenso, prevalecendo, em caso de divergência, o produto do valor ofertado como preço unitário por extenso, pela quantidade licitada. Deverão estar incluídos no preço total ofertado todos os custos e quaisquer encargos que venham a incidir na prestação de serviço do objeto</w:t>
      </w:r>
      <w:r w:rsidRPr="00A40264">
        <w:rPr>
          <w:rFonts w:asciiTheme="minorHAnsi" w:hAnsiTheme="minorHAnsi" w:cstheme="minorHAnsi"/>
        </w:rPr>
        <w:t>.</w:t>
      </w:r>
    </w:p>
    <w:p w14:paraId="744962A2" w14:textId="210B3F27" w:rsidR="00D308C8"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 xml:space="preserve">7.1.2.2. </w:t>
      </w:r>
      <w:r w:rsidR="00D308C8" w:rsidRPr="00A40264">
        <w:rPr>
          <w:rFonts w:asciiTheme="minorHAnsi" w:hAnsiTheme="minorHAnsi" w:cstheme="minorHAnsi"/>
        </w:rPr>
        <w:t xml:space="preserve">Prazo de validade da proposta não inferior a </w:t>
      </w:r>
      <w:r w:rsidR="00A370B4" w:rsidRPr="00A40264">
        <w:rPr>
          <w:rFonts w:asciiTheme="minorHAnsi" w:hAnsiTheme="minorHAnsi" w:cstheme="minorHAnsi"/>
        </w:rPr>
        <w:t>6</w:t>
      </w:r>
      <w:r w:rsidR="00D308C8" w:rsidRPr="00A40264">
        <w:rPr>
          <w:rFonts w:asciiTheme="minorHAnsi" w:hAnsiTheme="minorHAnsi" w:cstheme="minorHAnsi"/>
        </w:rPr>
        <w:t>0 (</w:t>
      </w:r>
      <w:r w:rsidR="00A370B4" w:rsidRPr="00A40264">
        <w:rPr>
          <w:rFonts w:asciiTheme="minorHAnsi" w:hAnsiTheme="minorHAnsi" w:cstheme="minorHAnsi"/>
        </w:rPr>
        <w:t>sessenta</w:t>
      </w:r>
      <w:r w:rsidR="00D308C8" w:rsidRPr="00A40264">
        <w:rPr>
          <w:rFonts w:asciiTheme="minorHAnsi" w:hAnsiTheme="minorHAnsi" w:cstheme="minorHAnsi"/>
        </w:rPr>
        <w:t>) dias contados da data de sua apresentação, indicada no preâmbulo d</w:t>
      </w:r>
      <w:r w:rsidR="003F2CBC" w:rsidRPr="00A40264">
        <w:rPr>
          <w:rFonts w:asciiTheme="minorHAnsi" w:hAnsiTheme="minorHAnsi" w:cstheme="minorHAnsi"/>
        </w:rPr>
        <w:t>este Termo de Referência.</w:t>
      </w:r>
    </w:p>
    <w:p w14:paraId="1863B01D" w14:textId="423FE67D" w:rsidR="00D308C8"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 xml:space="preserve">7.1.2.3. </w:t>
      </w:r>
      <w:r w:rsidR="00D308C8" w:rsidRPr="00A40264">
        <w:rPr>
          <w:rFonts w:asciiTheme="minorHAnsi" w:hAnsiTheme="minorHAnsi" w:cstheme="minorHAnsi"/>
        </w:rPr>
        <w:t>Assinatura do representante da empresa legalmente estabelecida.</w:t>
      </w:r>
    </w:p>
    <w:p w14:paraId="575142F3" w14:textId="59ABD1D6" w:rsidR="00324879"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 xml:space="preserve">7.1.3. </w:t>
      </w:r>
      <w:r w:rsidR="00D308C8" w:rsidRPr="00A40264">
        <w:rPr>
          <w:rFonts w:asciiTheme="minorHAnsi" w:hAnsiTheme="minorHAnsi" w:cstheme="minorHAnsi"/>
        </w:rPr>
        <w:t>Os valores unitários e global não podem ultrapassar os valores estimados. As propostas serão julgadas pelo menor preço global.</w:t>
      </w:r>
    </w:p>
    <w:p w14:paraId="2F9DD68F" w14:textId="77777777" w:rsidR="00C15E25" w:rsidRPr="00A40264" w:rsidRDefault="00C15E25" w:rsidP="006050B5">
      <w:pPr>
        <w:pStyle w:val="SemEspaamento1"/>
        <w:spacing w:line="276" w:lineRule="auto"/>
        <w:jc w:val="both"/>
        <w:rPr>
          <w:rFonts w:asciiTheme="minorHAnsi" w:hAnsiTheme="minorHAnsi" w:cstheme="minorHAnsi"/>
        </w:rPr>
      </w:pPr>
    </w:p>
    <w:p w14:paraId="347D2E84" w14:textId="53811055" w:rsidR="005457A7" w:rsidRPr="00A40264" w:rsidRDefault="00771A70" w:rsidP="006050B5">
      <w:pPr>
        <w:pStyle w:val="SemEspaamento1"/>
        <w:shd w:val="clear" w:color="auto" w:fill="BFBFBF" w:themeFill="background1" w:themeFillShade="BF"/>
        <w:spacing w:line="276" w:lineRule="auto"/>
        <w:jc w:val="both"/>
        <w:rPr>
          <w:rFonts w:asciiTheme="minorHAnsi" w:hAnsiTheme="minorHAnsi" w:cstheme="minorHAnsi"/>
          <w:b/>
        </w:rPr>
      </w:pPr>
      <w:r w:rsidRPr="00A40264">
        <w:rPr>
          <w:rFonts w:asciiTheme="minorHAnsi" w:hAnsiTheme="minorHAnsi" w:cstheme="minorHAnsi"/>
          <w:b/>
        </w:rPr>
        <w:t>8</w:t>
      </w:r>
      <w:r w:rsidR="00731BA8" w:rsidRPr="00A40264">
        <w:rPr>
          <w:rFonts w:asciiTheme="minorHAnsi" w:hAnsiTheme="minorHAnsi" w:cstheme="minorHAnsi"/>
          <w:b/>
        </w:rPr>
        <w:t>.</w:t>
      </w:r>
      <w:r w:rsidRPr="00A40264">
        <w:rPr>
          <w:rFonts w:asciiTheme="minorHAnsi" w:hAnsiTheme="minorHAnsi" w:cstheme="minorHAnsi"/>
          <w:b/>
        </w:rPr>
        <w:t xml:space="preserve"> DA</w:t>
      </w:r>
      <w:r w:rsidR="005457A7" w:rsidRPr="00A40264">
        <w:rPr>
          <w:rFonts w:asciiTheme="minorHAnsi" w:hAnsiTheme="minorHAnsi" w:cstheme="minorHAnsi"/>
          <w:b/>
        </w:rPr>
        <w:t xml:space="preserve"> VIGÊNCIA</w:t>
      </w:r>
      <w:r w:rsidRPr="00A40264">
        <w:rPr>
          <w:rFonts w:asciiTheme="minorHAnsi" w:hAnsiTheme="minorHAnsi" w:cstheme="minorHAnsi"/>
          <w:b/>
        </w:rPr>
        <w:t xml:space="preserve"> E DOS PRAZOS</w:t>
      </w:r>
    </w:p>
    <w:p w14:paraId="416E5DF0" w14:textId="77777777" w:rsidR="005457A7" w:rsidRPr="00A40264" w:rsidRDefault="005457A7" w:rsidP="006050B5">
      <w:pPr>
        <w:pStyle w:val="SemEspaamento1"/>
        <w:spacing w:line="276" w:lineRule="auto"/>
        <w:jc w:val="both"/>
        <w:rPr>
          <w:rFonts w:asciiTheme="minorHAnsi" w:hAnsiTheme="minorHAnsi" w:cstheme="minorHAnsi"/>
        </w:rPr>
      </w:pPr>
    </w:p>
    <w:p w14:paraId="773EAF24" w14:textId="3934B71D" w:rsidR="00771A70"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 xml:space="preserve">8.1. O Contrato decorrente da presente contratação terá vigência de </w:t>
      </w:r>
      <w:r w:rsidR="00EC67EE" w:rsidRPr="00A40264">
        <w:rPr>
          <w:rFonts w:asciiTheme="minorHAnsi" w:hAnsiTheme="minorHAnsi" w:cstheme="minorHAnsi"/>
        </w:rPr>
        <w:t>9</w:t>
      </w:r>
      <w:r w:rsidR="005C7DF3" w:rsidRPr="00A40264">
        <w:rPr>
          <w:rFonts w:asciiTheme="minorHAnsi" w:hAnsiTheme="minorHAnsi" w:cstheme="minorHAnsi"/>
        </w:rPr>
        <w:t>0</w:t>
      </w:r>
      <w:r w:rsidRPr="00A40264">
        <w:rPr>
          <w:rFonts w:asciiTheme="minorHAnsi" w:hAnsiTheme="minorHAnsi" w:cstheme="minorHAnsi"/>
        </w:rPr>
        <w:t xml:space="preserve"> (</w:t>
      </w:r>
      <w:r w:rsidR="00EC67EE" w:rsidRPr="00A40264">
        <w:rPr>
          <w:rFonts w:asciiTheme="minorHAnsi" w:hAnsiTheme="minorHAnsi" w:cstheme="minorHAnsi"/>
        </w:rPr>
        <w:t>noventa</w:t>
      </w:r>
      <w:r w:rsidRPr="00A40264">
        <w:rPr>
          <w:rFonts w:asciiTheme="minorHAnsi" w:hAnsiTheme="minorHAnsi" w:cstheme="minorHAnsi"/>
        </w:rPr>
        <w:t xml:space="preserve">) </w:t>
      </w:r>
      <w:r w:rsidR="005C7DF3" w:rsidRPr="00A40264">
        <w:rPr>
          <w:rFonts w:asciiTheme="minorHAnsi" w:hAnsiTheme="minorHAnsi" w:cstheme="minorHAnsi"/>
        </w:rPr>
        <w:t>dia</w:t>
      </w:r>
      <w:r w:rsidR="00A370B4" w:rsidRPr="00A40264">
        <w:rPr>
          <w:rFonts w:asciiTheme="minorHAnsi" w:hAnsiTheme="minorHAnsi" w:cstheme="minorHAnsi"/>
        </w:rPr>
        <w:t>s</w:t>
      </w:r>
      <w:r w:rsidRPr="00A40264">
        <w:rPr>
          <w:rFonts w:asciiTheme="minorHAnsi" w:hAnsiTheme="minorHAnsi" w:cstheme="minorHAnsi"/>
        </w:rPr>
        <w:t>, contados da data de sua assinatura, nos termos do art. 24, IV, da Lei 8666/93 e alterações, podendo ser rescindido antecipadamente caso haja a conclusão do certame licitatório para contratação dos serviços ora contratados.</w:t>
      </w:r>
    </w:p>
    <w:p w14:paraId="36619E3D" w14:textId="352F838D" w:rsidR="00EC67EE" w:rsidRPr="00A40264" w:rsidRDefault="00EC67EE"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8.2. O Contrato decorrente da presente contratação deverá ser assinado em até 05 (cinco) dias úteis, a contar do recebimento da convocação da Secretaria Municipal de Saúde.</w:t>
      </w:r>
    </w:p>
    <w:p w14:paraId="09E56001" w14:textId="768C5652"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8.2</w:t>
      </w:r>
      <w:r w:rsidR="005457A7" w:rsidRPr="00A40264">
        <w:rPr>
          <w:rFonts w:asciiTheme="minorHAnsi" w:hAnsiTheme="minorHAnsi" w:cstheme="minorHAnsi"/>
        </w:rPr>
        <w:t xml:space="preserve">. A entrega dos bens ocorrerá de forma </w:t>
      </w:r>
      <w:r w:rsidR="00C977B9" w:rsidRPr="00A40264">
        <w:rPr>
          <w:rFonts w:asciiTheme="minorHAnsi" w:hAnsiTheme="minorHAnsi" w:cstheme="minorHAnsi"/>
        </w:rPr>
        <w:t>imediata</w:t>
      </w:r>
      <w:r w:rsidR="005457A7" w:rsidRPr="00A40264">
        <w:rPr>
          <w:rFonts w:asciiTheme="minorHAnsi" w:hAnsiTheme="minorHAnsi" w:cstheme="minorHAnsi"/>
        </w:rPr>
        <w:t xml:space="preserve"> e deverá se dar no prazo de até </w:t>
      </w:r>
      <w:r w:rsidR="00A370B4" w:rsidRPr="00A40264">
        <w:rPr>
          <w:rFonts w:asciiTheme="minorHAnsi" w:hAnsiTheme="minorHAnsi" w:cstheme="minorHAnsi"/>
        </w:rPr>
        <w:t>10</w:t>
      </w:r>
      <w:r w:rsidR="005457A7" w:rsidRPr="00A40264">
        <w:rPr>
          <w:rFonts w:asciiTheme="minorHAnsi" w:hAnsiTheme="minorHAnsi" w:cstheme="minorHAnsi"/>
        </w:rPr>
        <w:t xml:space="preserve"> (</w:t>
      </w:r>
      <w:r w:rsidR="00A370B4" w:rsidRPr="00A40264">
        <w:rPr>
          <w:rFonts w:asciiTheme="minorHAnsi" w:hAnsiTheme="minorHAnsi" w:cstheme="minorHAnsi"/>
        </w:rPr>
        <w:t>dez</w:t>
      </w:r>
      <w:r w:rsidR="005457A7" w:rsidRPr="00A40264">
        <w:rPr>
          <w:rFonts w:asciiTheme="minorHAnsi" w:hAnsiTheme="minorHAnsi" w:cstheme="minorHAnsi"/>
        </w:rPr>
        <w:t>) dias corridos, contados da emissão da Ordem de Fornecimento.</w:t>
      </w:r>
    </w:p>
    <w:p w14:paraId="127F5BDF" w14:textId="1BBA95ED" w:rsidR="00076E7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8.3</w:t>
      </w:r>
      <w:r w:rsidR="005457A7" w:rsidRPr="00A40264">
        <w:rPr>
          <w:rFonts w:asciiTheme="minorHAnsi" w:hAnsiTheme="minorHAnsi" w:cstheme="minorHAnsi"/>
        </w:rPr>
        <w:t>. Não caberá qualquer extensão do prazo de fornecimento caso a fiscalização recuse</w:t>
      </w:r>
      <w:r w:rsidR="00095E37" w:rsidRPr="00A40264">
        <w:rPr>
          <w:rFonts w:asciiTheme="minorHAnsi" w:hAnsiTheme="minorHAnsi" w:cstheme="minorHAnsi"/>
        </w:rPr>
        <w:t xml:space="preserve"> </w:t>
      </w:r>
      <w:r w:rsidR="005457A7" w:rsidRPr="00A40264">
        <w:rPr>
          <w:rFonts w:asciiTheme="minorHAnsi" w:hAnsiTheme="minorHAnsi" w:cstheme="minorHAnsi"/>
        </w:rPr>
        <w:t>fornecimento(s) executado(s) em desacordo com o projeto e/ou especificações.</w:t>
      </w:r>
      <w:bookmarkStart w:id="5" w:name="_Hlt421091063"/>
      <w:bookmarkEnd w:id="5"/>
    </w:p>
    <w:p w14:paraId="44624781" w14:textId="7BDFF779" w:rsidR="00076E7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8.4</w:t>
      </w:r>
      <w:r w:rsidR="005457A7" w:rsidRPr="00A40264">
        <w:rPr>
          <w:rFonts w:asciiTheme="minorHAnsi" w:hAnsiTheme="minorHAnsi" w:cstheme="minorHAnsi"/>
        </w:rPr>
        <w:t>. O contratado deverá realizar os fornecimentos em estrita conformidade com as especificações técnicas exigidas pela contratante, bem como realizará a entrega nos locais estipulados no termo de referência.</w:t>
      </w:r>
    </w:p>
    <w:p w14:paraId="763B54CF" w14:textId="56F8701A" w:rsidR="00076E7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8.5</w:t>
      </w:r>
      <w:r w:rsidR="005457A7" w:rsidRPr="00A40264">
        <w:rPr>
          <w:rFonts w:asciiTheme="minorHAnsi" w:hAnsiTheme="minorHAnsi" w:cstheme="minorHAnsi"/>
        </w:rPr>
        <w:t>. Se quando do recebimento do objeto do contrato, a contratante verificar quaisquer inconformidade</w:t>
      </w:r>
      <w:r w:rsidR="00B01F4E" w:rsidRPr="00A40264">
        <w:rPr>
          <w:rFonts w:asciiTheme="minorHAnsi" w:hAnsiTheme="minorHAnsi" w:cstheme="minorHAnsi"/>
        </w:rPr>
        <w:t>s</w:t>
      </w:r>
      <w:r w:rsidR="005457A7" w:rsidRPr="00A40264">
        <w:rPr>
          <w:rFonts w:asciiTheme="minorHAnsi" w:hAnsiTheme="minorHAnsi" w:cstheme="minorHAnsi"/>
        </w:rPr>
        <w:t xml:space="preserve"> com as especificações técnicas exigidas constantes no termo de referência, o contratado fica obrigado a sanar as irregularidades no prazo de até 05 (cinco) dias úteis contados da ciência da notificação emitida.</w:t>
      </w:r>
    </w:p>
    <w:p w14:paraId="4E62FDC2" w14:textId="26B331BA" w:rsidR="00076E7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8.6</w:t>
      </w:r>
      <w:r w:rsidR="005457A7" w:rsidRPr="00A40264">
        <w:rPr>
          <w:rFonts w:asciiTheme="minorHAnsi" w:hAnsiTheme="minorHAnsi" w:cstheme="minorHAnsi"/>
        </w:rPr>
        <w:t>.</w:t>
      </w:r>
      <w:r w:rsidRPr="00A40264">
        <w:rPr>
          <w:rFonts w:asciiTheme="minorHAnsi" w:hAnsiTheme="minorHAnsi" w:cstheme="minorHAnsi"/>
        </w:rPr>
        <w:t xml:space="preserve"> </w:t>
      </w:r>
      <w:r w:rsidR="005457A7" w:rsidRPr="00A40264">
        <w:rPr>
          <w:rFonts w:asciiTheme="minorHAnsi" w:hAnsiTheme="minorHAnsi" w:cstheme="minorHAnsi"/>
        </w:rPr>
        <w:t>O pagamento à contratada dar-se-á em até 30 (trinta) dias corridos após a apresentação da Nota Fiscal devidamente atestada pel</w:t>
      </w:r>
      <w:r w:rsidR="00076E77" w:rsidRPr="00A40264">
        <w:rPr>
          <w:rFonts w:asciiTheme="minorHAnsi" w:hAnsiTheme="minorHAnsi" w:cstheme="minorHAnsi"/>
        </w:rPr>
        <w:t xml:space="preserve">o Gestor do </w:t>
      </w:r>
      <w:r w:rsidR="007A0173" w:rsidRPr="00A40264">
        <w:rPr>
          <w:rFonts w:asciiTheme="minorHAnsi" w:hAnsiTheme="minorHAnsi" w:cstheme="minorHAnsi"/>
        </w:rPr>
        <w:t>C</w:t>
      </w:r>
      <w:r w:rsidR="00076E77" w:rsidRPr="00A40264">
        <w:rPr>
          <w:rFonts w:asciiTheme="minorHAnsi" w:hAnsiTheme="minorHAnsi" w:cstheme="minorHAnsi"/>
        </w:rPr>
        <w:t xml:space="preserve">ontrato </w:t>
      </w:r>
      <w:r w:rsidR="005457A7" w:rsidRPr="00A40264">
        <w:rPr>
          <w:rFonts w:asciiTheme="minorHAnsi" w:hAnsiTheme="minorHAnsi" w:cstheme="minorHAnsi"/>
        </w:rPr>
        <w:t>responsável.</w:t>
      </w:r>
    </w:p>
    <w:p w14:paraId="35634CCC" w14:textId="5990C953" w:rsidR="00EC67EE" w:rsidRDefault="00771A70" w:rsidP="006050B5">
      <w:pPr>
        <w:pStyle w:val="SemEspaamento1"/>
        <w:spacing w:line="276" w:lineRule="auto"/>
        <w:jc w:val="both"/>
        <w:rPr>
          <w:rFonts w:asciiTheme="minorHAnsi" w:eastAsia="Times New Roman" w:hAnsiTheme="minorHAnsi" w:cstheme="minorHAnsi"/>
        </w:rPr>
      </w:pPr>
      <w:r w:rsidRPr="00A40264">
        <w:rPr>
          <w:rFonts w:asciiTheme="minorHAnsi" w:hAnsiTheme="minorHAnsi" w:cstheme="minorHAnsi"/>
        </w:rPr>
        <w:t>8.7</w:t>
      </w:r>
      <w:r w:rsidR="005457A7" w:rsidRPr="00A40264">
        <w:rPr>
          <w:rFonts w:asciiTheme="minorHAnsi" w:hAnsiTheme="minorHAnsi" w:cstheme="minorHAnsi"/>
        </w:rPr>
        <w:t xml:space="preserve">. </w:t>
      </w:r>
      <w:r w:rsidR="00EC67EE" w:rsidRPr="00A40264">
        <w:rPr>
          <w:rFonts w:asciiTheme="minorHAnsi" w:hAnsiTheme="minorHAnsi" w:cstheme="minorHAnsi"/>
        </w:rPr>
        <w:t>Estar com prazo de validade mínimo de 12 (doze) meses, na data da entrega</w:t>
      </w:r>
      <w:r w:rsidR="00EC67EE" w:rsidRPr="00A40264">
        <w:rPr>
          <w:rFonts w:asciiTheme="minorHAnsi" w:eastAsia="Times New Roman" w:hAnsiTheme="minorHAnsi" w:cstheme="minorHAnsi"/>
        </w:rPr>
        <w:t>, com exceção àqueles produtos cuja data de validade definida pelo fabricante já seja de 12 meses. Para estes casos, os produtos devem apresentar prazo de validade mínimo de 09 (nove) meses na data da entrega.</w:t>
      </w:r>
    </w:p>
    <w:p w14:paraId="22886758" w14:textId="65F16DEA" w:rsidR="00DF0718" w:rsidRDefault="00DF0718" w:rsidP="006050B5">
      <w:pPr>
        <w:pStyle w:val="SemEspaamento1"/>
        <w:spacing w:line="276" w:lineRule="auto"/>
        <w:jc w:val="both"/>
        <w:rPr>
          <w:rFonts w:asciiTheme="minorHAnsi" w:eastAsia="Times New Roman" w:hAnsiTheme="minorHAnsi" w:cstheme="minorHAnsi"/>
        </w:rPr>
      </w:pPr>
    </w:p>
    <w:p w14:paraId="7A1286C4" w14:textId="33C90876" w:rsidR="00DF0718" w:rsidRDefault="00DF0718" w:rsidP="006050B5">
      <w:pPr>
        <w:pStyle w:val="SemEspaamento1"/>
        <w:spacing w:line="276" w:lineRule="auto"/>
        <w:jc w:val="both"/>
        <w:rPr>
          <w:rFonts w:asciiTheme="minorHAnsi" w:eastAsia="Times New Roman" w:hAnsiTheme="minorHAnsi" w:cstheme="minorHAnsi"/>
        </w:rPr>
      </w:pPr>
    </w:p>
    <w:p w14:paraId="42566910" w14:textId="77777777" w:rsidR="00DF0718" w:rsidRPr="00A40264" w:rsidRDefault="00DF0718" w:rsidP="006050B5">
      <w:pPr>
        <w:pStyle w:val="SemEspaamento1"/>
        <w:spacing w:line="276" w:lineRule="auto"/>
        <w:jc w:val="both"/>
        <w:rPr>
          <w:rFonts w:asciiTheme="minorHAnsi" w:eastAsia="Times New Roman" w:hAnsiTheme="minorHAnsi" w:cstheme="minorHAnsi"/>
        </w:rPr>
      </w:pPr>
    </w:p>
    <w:p w14:paraId="632C078D" w14:textId="3AAAB630" w:rsidR="005457A7" w:rsidRPr="00A40264" w:rsidRDefault="00771A70" w:rsidP="006050B5">
      <w:pPr>
        <w:pStyle w:val="SemEspaamento1"/>
        <w:shd w:val="clear" w:color="auto" w:fill="BFBFBF" w:themeFill="background1" w:themeFillShade="BF"/>
        <w:spacing w:line="276" w:lineRule="auto"/>
        <w:jc w:val="both"/>
        <w:rPr>
          <w:rFonts w:asciiTheme="minorHAnsi" w:hAnsiTheme="minorHAnsi" w:cstheme="minorHAnsi"/>
          <w:b/>
        </w:rPr>
      </w:pPr>
      <w:r w:rsidRPr="00A40264">
        <w:rPr>
          <w:rFonts w:asciiTheme="minorHAnsi" w:hAnsiTheme="minorHAnsi" w:cstheme="minorHAnsi"/>
          <w:b/>
        </w:rPr>
        <w:lastRenderedPageBreak/>
        <w:t>9</w:t>
      </w:r>
      <w:r w:rsidR="005457A7" w:rsidRPr="00A40264">
        <w:rPr>
          <w:rFonts w:asciiTheme="minorHAnsi" w:hAnsiTheme="minorHAnsi" w:cstheme="minorHAnsi"/>
          <w:b/>
        </w:rPr>
        <w:t>.</w:t>
      </w:r>
      <w:r w:rsidRPr="00A40264">
        <w:rPr>
          <w:rFonts w:asciiTheme="minorHAnsi" w:hAnsiTheme="minorHAnsi" w:cstheme="minorHAnsi"/>
          <w:b/>
        </w:rPr>
        <w:t xml:space="preserve"> </w:t>
      </w:r>
      <w:r w:rsidR="005457A7" w:rsidRPr="00A40264">
        <w:rPr>
          <w:rFonts w:asciiTheme="minorHAnsi" w:hAnsiTheme="minorHAnsi" w:cstheme="minorHAnsi"/>
          <w:b/>
        </w:rPr>
        <w:t>DA ENTREGA D</w:t>
      </w:r>
      <w:r w:rsidRPr="00A40264">
        <w:rPr>
          <w:rFonts w:asciiTheme="minorHAnsi" w:hAnsiTheme="minorHAnsi" w:cstheme="minorHAnsi"/>
          <w:b/>
        </w:rPr>
        <w:t>O</w:t>
      </w:r>
      <w:r w:rsidR="00EC67EE" w:rsidRPr="00A40264">
        <w:rPr>
          <w:rFonts w:asciiTheme="minorHAnsi" w:hAnsiTheme="minorHAnsi" w:cstheme="minorHAnsi"/>
          <w:b/>
        </w:rPr>
        <w:t xml:space="preserve"> OBJETO</w:t>
      </w:r>
    </w:p>
    <w:p w14:paraId="2B2AA994" w14:textId="77777777" w:rsidR="005457A7" w:rsidRPr="00A40264" w:rsidRDefault="005457A7" w:rsidP="006050B5">
      <w:pPr>
        <w:pStyle w:val="SemEspaamento1"/>
        <w:spacing w:line="276" w:lineRule="auto"/>
        <w:jc w:val="both"/>
        <w:rPr>
          <w:rFonts w:asciiTheme="minorHAnsi" w:hAnsiTheme="minorHAnsi" w:cstheme="minorHAnsi"/>
        </w:rPr>
      </w:pPr>
    </w:p>
    <w:p w14:paraId="7B6EDF51" w14:textId="554955FB" w:rsidR="00EC67EE" w:rsidRPr="00A40264" w:rsidRDefault="00771A70" w:rsidP="00EC67EE">
      <w:pPr>
        <w:pStyle w:val="SemEspaamento2"/>
        <w:spacing w:line="276" w:lineRule="auto"/>
        <w:jc w:val="both"/>
        <w:rPr>
          <w:rFonts w:asciiTheme="minorHAnsi" w:hAnsiTheme="minorHAnsi" w:cstheme="minorHAnsi"/>
          <w:sz w:val="22"/>
          <w:szCs w:val="22"/>
        </w:rPr>
      </w:pPr>
      <w:r w:rsidRPr="00A40264">
        <w:rPr>
          <w:rFonts w:asciiTheme="minorHAnsi" w:hAnsiTheme="minorHAnsi" w:cstheme="minorHAnsi"/>
          <w:sz w:val="22"/>
          <w:szCs w:val="22"/>
        </w:rPr>
        <w:t>9</w:t>
      </w:r>
      <w:r w:rsidR="005457A7" w:rsidRPr="00A40264">
        <w:rPr>
          <w:rFonts w:asciiTheme="minorHAnsi" w:hAnsiTheme="minorHAnsi" w:cstheme="minorHAnsi"/>
          <w:sz w:val="22"/>
          <w:szCs w:val="22"/>
        </w:rPr>
        <w:t>.1.</w:t>
      </w:r>
      <w:r w:rsidRPr="00A40264">
        <w:rPr>
          <w:rFonts w:asciiTheme="minorHAnsi" w:hAnsiTheme="minorHAnsi" w:cstheme="minorHAnsi"/>
          <w:sz w:val="22"/>
          <w:szCs w:val="22"/>
        </w:rPr>
        <w:t xml:space="preserve"> </w:t>
      </w:r>
      <w:r w:rsidR="00EC67EE" w:rsidRPr="00A40264">
        <w:rPr>
          <w:rFonts w:asciiTheme="minorHAnsi" w:hAnsiTheme="minorHAnsi" w:cstheme="minorHAnsi"/>
          <w:sz w:val="22"/>
          <w:szCs w:val="22"/>
        </w:rPr>
        <w:t xml:space="preserve">A entrega dos bens ocorrerá de forma </w:t>
      </w:r>
      <w:r w:rsidR="00C977B9" w:rsidRPr="00A40264">
        <w:rPr>
          <w:rFonts w:asciiTheme="minorHAnsi" w:hAnsiTheme="minorHAnsi" w:cstheme="minorHAnsi"/>
          <w:sz w:val="22"/>
          <w:szCs w:val="22"/>
        </w:rPr>
        <w:t>imediata</w:t>
      </w:r>
      <w:r w:rsidR="00EC67EE" w:rsidRPr="00A40264">
        <w:rPr>
          <w:rFonts w:asciiTheme="minorHAnsi" w:hAnsiTheme="minorHAnsi" w:cstheme="minorHAnsi"/>
          <w:sz w:val="22"/>
          <w:szCs w:val="22"/>
        </w:rPr>
        <w:t xml:space="preserve"> e deverá se dar no prazo de 1</w:t>
      </w:r>
      <w:r w:rsidR="00C977B9" w:rsidRPr="00A40264">
        <w:rPr>
          <w:rFonts w:asciiTheme="minorHAnsi" w:hAnsiTheme="minorHAnsi" w:cstheme="minorHAnsi"/>
          <w:sz w:val="22"/>
          <w:szCs w:val="22"/>
        </w:rPr>
        <w:t>0</w:t>
      </w:r>
      <w:r w:rsidR="00EC67EE" w:rsidRPr="00A40264">
        <w:rPr>
          <w:rFonts w:asciiTheme="minorHAnsi" w:hAnsiTheme="minorHAnsi" w:cstheme="minorHAnsi"/>
          <w:sz w:val="22"/>
          <w:szCs w:val="22"/>
        </w:rPr>
        <w:t xml:space="preserve"> (</w:t>
      </w:r>
      <w:r w:rsidR="00C977B9" w:rsidRPr="00A40264">
        <w:rPr>
          <w:rFonts w:asciiTheme="minorHAnsi" w:hAnsiTheme="minorHAnsi" w:cstheme="minorHAnsi"/>
          <w:sz w:val="22"/>
          <w:szCs w:val="22"/>
        </w:rPr>
        <w:t>dez</w:t>
      </w:r>
      <w:r w:rsidR="00EC67EE" w:rsidRPr="00A40264">
        <w:rPr>
          <w:rFonts w:asciiTheme="minorHAnsi" w:hAnsiTheme="minorHAnsi" w:cstheme="minorHAnsi"/>
          <w:sz w:val="22"/>
          <w:szCs w:val="22"/>
        </w:rPr>
        <w:t>) dias corridos, contados da emissão da Ordem de Fornecimento, no Centro de Distribuição do Jaboatão dos Guararapes</w:t>
      </w:r>
      <w:r w:rsidR="00DF0718">
        <w:rPr>
          <w:rFonts w:asciiTheme="minorHAnsi" w:hAnsiTheme="minorHAnsi" w:cstheme="minorHAnsi"/>
          <w:sz w:val="22"/>
          <w:szCs w:val="22"/>
        </w:rPr>
        <w:t>.</w:t>
      </w:r>
    </w:p>
    <w:p w14:paraId="4A65B378" w14:textId="470DE74A" w:rsidR="005457A7" w:rsidRPr="00A40264" w:rsidRDefault="00771A70" w:rsidP="00EC67EE">
      <w:pPr>
        <w:pStyle w:val="SemEspaamento2"/>
        <w:spacing w:line="276" w:lineRule="auto"/>
        <w:jc w:val="both"/>
        <w:rPr>
          <w:rFonts w:asciiTheme="minorHAnsi" w:hAnsiTheme="minorHAnsi" w:cstheme="minorHAnsi"/>
          <w:sz w:val="22"/>
          <w:szCs w:val="22"/>
        </w:rPr>
      </w:pPr>
      <w:r w:rsidRPr="00A40264">
        <w:rPr>
          <w:rFonts w:asciiTheme="minorHAnsi" w:hAnsiTheme="minorHAnsi" w:cstheme="minorHAnsi"/>
          <w:sz w:val="22"/>
          <w:szCs w:val="22"/>
        </w:rPr>
        <w:t>9</w:t>
      </w:r>
      <w:r w:rsidR="005457A7" w:rsidRPr="00A40264">
        <w:rPr>
          <w:rFonts w:asciiTheme="minorHAnsi" w:hAnsiTheme="minorHAnsi" w:cstheme="minorHAnsi"/>
          <w:sz w:val="22"/>
          <w:szCs w:val="22"/>
        </w:rPr>
        <w:t>.2.</w:t>
      </w:r>
      <w:r w:rsidRPr="00A40264">
        <w:rPr>
          <w:rFonts w:asciiTheme="minorHAnsi" w:hAnsiTheme="minorHAnsi" w:cstheme="minorHAnsi"/>
          <w:sz w:val="22"/>
          <w:szCs w:val="22"/>
        </w:rPr>
        <w:t xml:space="preserve"> </w:t>
      </w:r>
      <w:r w:rsidR="005457A7" w:rsidRPr="00A40264">
        <w:rPr>
          <w:rFonts w:asciiTheme="minorHAnsi" w:hAnsiTheme="minorHAnsi" w:cstheme="minorHAnsi"/>
          <w:sz w:val="22"/>
          <w:szCs w:val="22"/>
        </w:rPr>
        <w:t>O objeto proposto neste documento deverá ser entregue adequadamente de modo a manter sua integridade física, e será recebido da seguinte forma:</w:t>
      </w:r>
    </w:p>
    <w:p w14:paraId="16D24A46" w14:textId="554D4A16"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.2.1.</w:t>
      </w:r>
      <w:r w:rsidRPr="00A40264">
        <w:rPr>
          <w:rFonts w:asciiTheme="minorHAnsi" w:hAnsiTheme="minorHAnsi" w:cstheme="minorHAnsi"/>
        </w:rPr>
        <w:t xml:space="preserve"> </w:t>
      </w:r>
      <w:r w:rsidR="005457A7" w:rsidRPr="00A40264">
        <w:rPr>
          <w:rFonts w:asciiTheme="minorHAnsi" w:hAnsiTheme="minorHAnsi" w:cstheme="minorHAnsi"/>
        </w:rPr>
        <w:t>Provisoriamente, para efeito de posterior verificação da conformidade dos materiais recebidos com as especificações requisitadas</w:t>
      </w:r>
      <w:r w:rsidRPr="00A40264">
        <w:rPr>
          <w:rFonts w:asciiTheme="minorHAnsi" w:hAnsiTheme="minorHAnsi" w:cstheme="minorHAnsi"/>
        </w:rPr>
        <w:t>.</w:t>
      </w:r>
    </w:p>
    <w:p w14:paraId="4523E3D5" w14:textId="4B709F3D"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.2.2.</w:t>
      </w:r>
      <w:r w:rsidR="00871F13" w:rsidRPr="00A40264">
        <w:rPr>
          <w:rFonts w:asciiTheme="minorHAnsi" w:hAnsiTheme="minorHAnsi" w:cstheme="minorHAnsi"/>
        </w:rPr>
        <w:t xml:space="preserve"> </w:t>
      </w:r>
      <w:r w:rsidR="005457A7" w:rsidRPr="00A40264">
        <w:rPr>
          <w:rFonts w:asciiTheme="minorHAnsi" w:hAnsiTheme="minorHAnsi" w:cstheme="minorHAnsi"/>
        </w:rPr>
        <w:t>Definitivamente, pelo servidor designado pelo órgão aderente, após a verificação da qualidade e quantidade dos materiais recebidos, e consequente aceitação, no prazo de 05 (cinco) dias úteis a contar do recebimento provisório</w:t>
      </w:r>
      <w:r w:rsidR="00B20371" w:rsidRPr="00A40264">
        <w:rPr>
          <w:rFonts w:asciiTheme="minorHAnsi" w:hAnsiTheme="minorHAnsi" w:cstheme="minorHAnsi"/>
        </w:rPr>
        <w:t>.</w:t>
      </w:r>
    </w:p>
    <w:p w14:paraId="4591740C" w14:textId="18D5BA25"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.3.</w:t>
      </w:r>
      <w:r w:rsidRPr="00A40264">
        <w:rPr>
          <w:rFonts w:asciiTheme="minorHAnsi" w:hAnsiTheme="minorHAnsi" w:cstheme="minorHAnsi"/>
        </w:rPr>
        <w:t xml:space="preserve"> </w:t>
      </w:r>
      <w:r w:rsidR="005457A7" w:rsidRPr="00A40264">
        <w:rPr>
          <w:rFonts w:asciiTheme="minorHAnsi" w:hAnsiTheme="minorHAnsi" w:cstheme="minorHAnsi"/>
        </w:rPr>
        <w:t>Aplicam-se aos recebimentos provisório e definitivo, as demais condições estabelecidas nos artigos 73 e 74 da Lei Federal nº 8.666/93</w:t>
      </w:r>
      <w:r w:rsidRPr="00A40264">
        <w:rPr>
          <w:rFonts w:asciiTheme="minorHAnsi" w:hAnsiTheme="minorHAnsi" w:cstheme="minorHAnsi"/>
        </w:rPr>
        <w:t>.</w:t>
      </w:r>
    </w:p>
    <w:p w14:paraId="2C1BFE98" w14:textId="503C438B"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.4.</w:t>
      </w:r>
      <w:r w:rsidRPr="00A40264">
        <w:rPr>
          <w:rFonts w:asciiTheme="minorHAnsi" w:hAnsiTheme="minorHAnsi" w:cstheme="minorHAnsi"/>
        </w:rPr>
        <w:t xml:space="preserve"> </w:t>
      </w:r>
      <w:r w:rsidR="005457A7" w:rsidRPr="00A40264">
        <w:rPr>
          <w:rFonts w:asciiTheme="minorHAnsi" w:hAnsiTheme="minorHAnsi" w:cstheme="minorHAnsi"/>
        </w:rPr>
        <w:t>Serão observados os seguintes critérios na verificação do produto:</w:t>
      </w:r>
    </w:p>
    <w:p w14:paraId="0DC90EBF" w14:textId="7D78431B"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 xml:space="preserve">.4.1. Compatibilidade dos itens com as exigências do </w:t>
      </w:r>
      <w:r w:rsidR="003F2CBC" w:rsidRPr="00A40264">
        <w:rPr>
          <w:rFonts w:asciiTheme="minorHAnsi" w:hAnsiTheme="minorHAnsi" w:cstheme="minorHAnsi"/>
        </w:rPr>
        <w:t>Termo de Referência</w:t>
      </w:r>
      <w:r w:rsidRPr="00A40264">
        <w:rPr>
          <w:rFonts w:asciiTheme="minorHAnsi" w:hAnsiTheme="minorHAnsi" w:cstheme="minorHAnsi"/>
        </w:rPr>
        <w:t>.</w:t>
      </w:r>
    </w:p>
    <w:p w14:paraId="455A6E12" w14:textId="30686C2E" w:rsidR="00EC67EE" w:rsidRPr="00A40264" w:rsidRDefault="00771A70" w:rsidP="006050B5">
      <w:pPr>
        <w:pStyle w:val="SemEspaamento1"/>
        <w:spacing w:line="276" w:lineRule="auto"/>
        <w:jc w:val="both"/>
        <w:rPr>
          <w:rFonts w:asciiTheme="minorHAnsi" w:eastAsia="Times New Roman"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 xml:space="preserve">.4.2. </w:t>
      </w:r>
      <w:r w:rsidR="00EC67EE" w:rsidRPr="00A40264">
        <w:rPr>
          <w:rFonts w:asciiTheme="minorHAnsi" w:hAnsiTheme="minorHAnsi" w:cstheme="minorHAnsi"/>
        </w:rPr>
        <w:t>Estar com prazo de validade mínimo de 12 (doze) meses, na data da entrega</w:t>
      </w:r>
      <w:r w:rsidR="00EC67EE" w:rsidRPr="00A40264">
        <w:rPr>
          <w:rFonts w:asciiTheme="minorHAnsi" w:eastAsia="Times New Roman" w:hAnsiTheme="minorHAnsi" w:cstheme="minorHAnsi"/>
        </w:rPr>
        <w:t>, com exceção àqueles produtos cuja data de validade definida pelo fabricante já seja de 12 (doze) meses. Para estes casos, os produtos devem apresentar prazo de validade mínimo de 9 (nove) meses na data da entrega.</w:t>
      </w:r>
    </w:p>
    <w:p w14:paraId="38673F5D" w14:textId="2CFB723E"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.4.3.</w:t>
      </w:r>
      <w:r w:rsidRPr="00A40264">
        <w:rPr>
          <w:rFonts w:asciiTheme="minorHAnsi" w:hAnsiTheme="minorHAnsi" w:cstheme="minorHAnsi"/>
        </w:rPr>
        <w:t xml:space="preserve"> </w:t>
      </w:r>
      <w:r w:rsidR="005457A7" w:rsidRPr="00A40264">
        <w:rPr>
          <w:rFonts w:asciiTheme="minorHAnsi" w:hAnsiTheme="minorHAnsi" w:cstheme="minorHAnsi"/>
        </w:rPr>
        <w:t>Consonância com as normas técnicas pertinentes e atualmente em vigor no país (por exemplo: certidão do Inmetro, nº do telefone para atendimento ao consumidor, uso, composição, alertas, atendimento as normas da ABNT etc.)</w:t>
      </w:r>
      <w:r w:rsidRPr="00A40264">
        <w:rPr>
          <w:rFonts w:asciiTheme="minorHAnsi" w:hAnsiTheme="minorHAnsi" w:cstheme="minorHAnsi"/>
        </w:rPr>
        <w:t>.</w:t>
      </w:r>
    </w:p>
    <w:p w14:paraId="722F3D73" w14:textId="386000CF"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.5.</w:t>
      </w:r>
      <w:r w:rsidRPr="00A40264">
        <w:rPr>
          <w:rFonts w:asciiTheme="minorHAnsi" w:hAnsiTheme="minorHAnsi" w:cstheme="minorHAnsi"/>
        </w:rPr>
        <w:t xml:space="preserve"> </w:t>
      </w:r>
      <w:r w:rsidR="005457A7" w:rsidRPr="00A40264">
        <w:rPr>
          <w:rFonts w:asciiTheme="minorHAnsi" w:hAnsiTheme="minorHAnsi" w:cstheme="minorHAnsi"/>
        </w:rPr>
        <w:t>Fica assegurado ao Contratante o direito de rejeitar, no todo ou em parte, os materiais entregues em desacordo com as especificações exigidas neste documento, ficando a Contratada obrigada a substituir e/ou reparar os itens irregulares no prazo de até 02 (dois) dias úteis, a contar da sua notificação formal, sem ônus para o Contratante;</w:t>
      </w:r>
    </w:p>
    <w:p w14:paraId="789A6AC2" w14:textId="7C42FFA5"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.6.</w:t>
      </w:r>
      <w:r w:rsidRPr="00A40264">
        <w:rPr>
          <w:rFonts w:asciiTheme="minorHAnsi" w:hAnsiTheme="minorHAnsi" w:cstheme="minorHAnsi"/>
        </w:rPr>
        <w:t xml:space="preserve"> </w:t>
      </w:r>
      <w:r w:rsidR="005457A7" w:rsidRPr="00A40264">
        <w:rPr>
          <w:rFonts w:asciiTheme="minorHAnsi" w:hAnsiTheme="minorHAnsi" w:cstheme="minorHAnsi"/>
        </w:rPr>
        <w:t>Será considerada recusa formal a não substituição do material, após 02 (dois) dias úteis da sua rejeição ou devolução</w:t>
      </w:r>
      <w:r w:rsidRPr="00A40264">
        <w:rPr>
          <w:rFonts w:asciiTheme="minorHAnsi" w:hAnsiTheme="minorHAnsi" w:cstheme="minorHAnsi"/>
        </w:rPr>
        <w:t>.</w:t>
      </w:r>
    </w:p>
    <w:p w14:paraId="01133818" w14:textId="564F0812"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.7.</w:t>
      </w:r>
      <w:r w:rsidRPr="00A40264">
        <w:rPr>
          <w:rFonts w:asciiTheme="minorHAnsi" w:hAnsiTheme="minorHAnsi" w:cstheme="minorHAnsi"/>
        </w:rPr>
        <w:t xml:space="preserve"> </w:t>
      </w:r>
      <w:r w:rsidR="005457A7" w:rsidRPr="00A40264">
        <w:rPr>
          <w:rFonts w:asciiTheme="minorHAnsi" w:hAnsiTheme="minorHAnsi" w:cstheme="minorHAnsi"/>
        </w:rPr>
        <w:t>Serão recusados os materiais que não satisfizerem às especificações ou apresentem qualquer vício, devendo os valores correspondentes serem glosados</w:t>
      </w:r>
      <w:r w:rsidRPr="00A40264">
        <w:rPr>
          <w:rFonts w:asciiTheme="minorHAnsi" w:hAnsiTheme="minorHAnsi" w:cstheme="minorHAnsi"/>
        </w:rPr>
        <w:t>.</w:t>
      </w:r>
    </w:p>
    <w:p w14:paraId="2D51F158" w14:textId="441F19B4"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8.</w:t>
      </w:r>
      <w:r w:rsidRPr="00A40264">
        <w:rPr>
          <w:rFonts w:asciiTheme="minorHAnsi" w:hAnsiTheme="minorHAnsi" w:cstheme="minorHAnsi"/>
        </w:rPr>
        <w:t xml:space="preserve"> </w:t>
      </w:r>
      <w:r w:rsidR="005457A7" w:rsidRPr="00A40264">
        <w:rPr>
          <w:rFonts w:asciiTheme="minorHAnsi" w:hAnsiTheme="minorHAnsi" w:cstheme="minorHAnsi"/>
        </w:rPr>
        <w:t>O fornecedor se compromete a reparar os danos e sanar todos os vícios do objeto, de acordo com os artigos 12, 13 e 17 a 27 do Código de Defesa do Consumidor (Lei nº 8.078/1990), bem como aos parâmetros descritos por este registro de preços</w:t>
      </w:r>
      <w:r w:rsidRPr="00A40264">
        <w:rPr>
          <w:rFonts w:asciiTheme="minorHAnsi" w:hAnsiTheme="minorHAnsi" w:cstheme="minorHAnsi"/>
        </w:rPr>
        <w:t>.</w:t>
      </w:r>
    </w:p>
    <w:p w14:paraId="33CD19C9" w14:textId="0FE21D62"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.9.</w:t>
      </w:r>
      <w:r w:rsidRPr="00A40264">
        <w:rPr>
          <w:rFonts w:asciiTheme="minorHAnsi" w:hAnsiTheme="minorHAnsi" w:cstheme="minorHAnsi"/>
        </w:rPr>
        <w:t xml:space="preserve"> </w:t>
      </w:r>
      <w:r w:rsidR="005457A7" w:rsidRPr="00A40264">
        <w:rPr>
          <w:rFonts w:asciiTheme="minorHAnsi" w:hAnsiTheme="minorHAnsi" w:cstheme="minorHAnsi"/>
        </w:rPr>
        <w:t>Qualquer solicitação de prorrogação de prazo para entrega do objeto licitado, somente será analisada, se apresentada antes do decurso do prazo para tal e devidamente fundamentada</w:t>
      </w:r>
      <w:r w:rsidRPr="00A40264">
        <w:rPr>
          <w:rFonts w:asciiTheme="minorHAnsi" w:hAnsiTheme="minorHAnsi" w:cstheme="minorHAnsi"/>
        </w:rPr>
        <w:t>.</w:t>
      </w:r>
    </w:p>
    <w:p w14:paraId="197EFDF1" w14:textId="09B34F88" w:rsidR="005457A7"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.10.</w:t>
      </w:r>
      <w:r w:rsidRPr="00A40264">
        <w:rPr>
          <w:rFonts w:asciiTheme="minorHAnsi" w:hAnsiTheme="minorHAnsi" w:cstheme="minorHAnsi"/>
        </w:rPr>
        <w:t xml:space="preserve"> </w:t>
      </w:r>
      <w:r w:rsidR="005457A7" w:rsidRPr="00A40264">
        <w:rPr>
          <w:rFonts w:asciiTheme="minorHAnsi" w:hAnsiTheme="minorHAnsi" w:cstheme="minorHAnsi"/>
        </w:rPr>
        <w:t>Somente será aceito o fornecimento feito de acordo com o contido nas especificações do Termo de Referência</w:t>
      </w:r>
      <w:r w:rsidRPr="00A40264">
        <w:rPr>
          <w:rFonts w:asciiTheme="minorHAnsi" w:hAnsiTheme="minorHAnsi" w:cstheme="minorHAnsi"/>
        </w:rPr>
        <w:t>.</w:t>
      </w:r>
    </w:p>
    <w:p w14:paraId="1AB46F62" w14:textId="6E6EBF0D" w:rsidR="00F8303D" w:rsidRPr="00A40264" w:rsidRDefault="00771A70"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9.</w:t>
      </w:r>
      <w:r w:rsidR="005457A7" w:rsidRPr="00A40264">
        <w:rPr>
          <w:rFonts w:asciiTheme="minorHAnsi" w:hAnsiTheme="minorHAnsi" w:cstheme="minorHAnsi"/>
        </w:rPr>
        <w:t>11.</w:t>
      </w:r>
      <w:r w:rsidR="005457A7" w:rsidRPr="00A40264">
        <w:rPr>
          <w:rFonts w:asciiTheme="minorHAnsi" w:hAnsiTheme="minorHAnsi" w:cstheme="minorHAnsi"/>
        </w:rPr>
        <w:tab/>
        <w:t>A Contratada deverá entregar a Nota Fiscal, regularmente, correspondente ao quantitativo do material entregue.</w:t>
      </w:r>
    </w:p>
    <w:p w14:paraId="32BDB687" w14:textId="77777777" w:rsidR="005C7DF3" w:rsidRPr="00A40264" w:rsidRDefault="005C7DF3" w:rsidP="006050B5">
      <w:pPr>
        <w:pStyle w:val="SemEspaamento1"/>
        <w:spacing w:line="276" w:lineRule="auto"/>
        <w:jc w:val="both"/>
        <w:rPr>
          <w:rFonts w:asciiTheme="minorHAnsi" w:hAnsiTheme="minorHAnsi" w:cstheme="minorHAnsi"/>
        </w:rPr>
      </w:pPr>
    </w:p>
    <w:p w14:paraId="7326C24E" w14:textId="03AA78BD" w:rsidR="005457A7" w:rsidRPr="00A40264" w:rsidRDefault="00771A70" w:rsidP="006050B5">
      <w:pPr>
        <w:pStyle w:val="SemEspaamento1"/>
        <w:shd w:val="clear" w:color="auto" w:fill="BFBFBF" w:themeFill="background1" w:themeFillShade="BF"/>
        <w:spacing w:line="276" w:lineRule="auto"/>
        <w:jc w:val="both"/>
        <w:rPr>
          <w:rFonts w:asciiTheme="minorHAnsi" w:hAnsiTheme="minorHAnsi" w:cstheme="minorHAnsi"/>
          <w:b/>
        </w:rPr>
      </w:pPr>
      <w:r w:rsidRPr="00A40264">
        <w:rPr>
          <w:rFonts w:asciiTheme="minorHAnsi" w:hAnsiTheme="minorHAnsi" w:cstheme="minorHAnsi"/>
          <w:b/>
        </w:rPr>
        <w:t xml:space="preserve">10. </w:t>
      </w:r>
      <w:r w:rsidR="005457A7" w:rsidRPr="00A40264">
        <w:rPr>
          <w:rFonts w:asciiTheme="minorHAnsi" w:hAnsiTheme="minorHAnsi" w:cstheme="minorHAnsi"/>
          <w:b/>
        </w:rPr>
        <w:t>DO ACOMPANHAMENTO E DA FISCALIZAÇÃO</w:t>
      </w:r>
    </w:p>
    <w:p w14:paraId="30F9284B" w14:textId="77777777" w:rsidR="005457A7" w:rsidRPr="00A40264" w:rsidRDefault="005457A7" w:rsidP="006050B5">
      <w:pPr>
        <w:pStyle w:val="SemEspaamento1"/>
        <w:spacing w:line="276" w:lineRule="auto"/>
        <w:jc w:val="both"/>
        <w:rPr>
          <w:rFonts w:asciiTheme="minorHAnsi" w:hAnsiTheme="minorHAnsi" w:cstheme="minorHAnsi"/>
        </w:rPr>
      </w:pPr>
    </w:p>
    <w:p w14:paraId="32AE778C" w14:textId="77777777" w:rsidR="008F6D48" w:rsidRPr="00A40264" w:rsidRDefault="005457A7" w:rsidP="007A0173">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771A70" w:rsidRPr="00A40264">
        <w:rPr>
          <w:rFonts w:asciiTheme="minorHAnsi" w:hAnsiTheme="minorHAnsi" w:cstheme="minorHAnsi"/>
        </w:rPr>
        <w:t>0</w:t>
      </w:r>
      <w:r w:rsidRPr="00A40264">
        <w:rPr>
          <w:rFonts w:asciiTheme="minorHAnsi" w:hAnsiTheme="minorHAnsi" w:cstheme="minorHAnsi"/>
        </w:rPr>
        <w:t>.1.</w:t>
      </w:r>
      <w:r w:rsidR="00771A70" w:rsidRPr="00A40264">
        <w:rPr>
          <w:rFonts w:asciiTheme="minorHAnsi" w:hAnsiTheme="minorHAnsi" w:cstheme="minorHAnsi"/>
        </w:rPr>
        <w:t xml:space="preserve"> </w:t>
      </w:r>
      <w:r w:rsidRPr="00A40264">
        <w:rPr>
          <w:rFonts w:asciiTheme="minorHAnsi" w:hAnsiTheme="minorHAnsi" w:cstheme="minorHAnsi"/>
        </w:rPr>
        <w:t xml:space="preserve">Durante a vigência </w:t>
      </w:r>
      <w:r w:rsidR="008F6D48" w:rsidRPr="00A40264">
        <w:rPr>
          <w:rFonts w:asciiTheme="minorHAnsi" w:hAnsiTheme="minorHAnsi" w:cstheme="minorHAnsi"/>
        </w:rPr>
        <w:t>do Contrato</w:t>
      </w:r>
      <w:r w:rsidRPr="00A40264">
        <w:rPr>
          <w:rFonts w:asciiTheme="minorHAnsi" w:hAnsiTheme="minorHAnsi" w:cstheme="minorHAnsi"/>
        </w:rPr>
        <w:t>, sua execução será acompanhada e fiscalizada pelo órgão Contratante</w:t>
      </w:r>
      <w:r w:rsidR="008F6D48" w:rsidRPr="00A40264">
        <w:rPr>
          <w:rFonts w:asciiTheme="minorHAnsi" w:hAnsiTheme="minorHAnsi" w:cstheme="minorHAnsi"/>
        </w:rPr>
        <w:t>, no caso em tela a Secretaria Municipal de Saúde do Jaboatão dos Guararapes.</w:t>
      </w:r>
    </w:p>
    <w:p w14:paraId="2DB6AEF1" w14:textId="597559BA" w:rsidR="005457A7" w:rsidRPr="00A40264" w:rsidRDefault="005457A7" w:rsidP="007A0173">
      <w:pPr>
        <w:pStyle w:val="SemEspaamento1"/>
        <w:spacing w:line="276" w:lineRule="auto"/>
        <w:jc w:val="both"/>
        <w:rPr>
          <w:rFonts w:asciiTheme="minorHAnsi" w:hAnsiTheme="minorHAnsi" w:cstheme="minorHAnsi"/>
        </w:rPr>
      </w:pPr>
      <w:r w:rsidRPr="00A40264">
        <w:rPr>
          <w:rFonts w:asciiTheme="minorHAnsi" w:hAnsiTheme="minorHAnsi" w:cstheme="minorHAnsi"/>
        </w:rPr>
        <w:lastRenderedPageBreak/>
        <w:t>1</w:t>
      </w:r>
      <w:r w:rsidR="008F6D48" w:rsidRPr="00A40264">
        <w:rPr>
          <w:rFonts w:asciiTheme="minorHAnsi" w:hAnsiTheme="minorHAnsi" w:cstheme="minorHAnsi"/>
        </w:rPr>
        <w:t>0</w:t>
      </w:r>
      <w:r w:rsidRPr="00A40264">
        <w:rPr>
          <w:rFonts w:asciiTheme="minorHAnsi" w:hAnsiTheme="minorHAnsi" w:cstheme="minorHAnsi"/>
        </w:rPr>
        <w:t>.</w:t>
      </w:r>
      <w:r w:rsidR="008F6D48" w:rsidRPr="00A40264">
        <w:rPr>
          <w:rFonts w:asciiTheme="minorHAnsi" w:hAnsiTheme="minorHAnsi" w:cstheme="minorHAnsi"/>
        </w:rPr>
        <w:t>2</w:t>
      </w:r>
      <w:r w:rsidRPr="00A40264">
        <w:rPr>
          <w:rFonts w:asciiTheme="minorHAnsi" w:hAnsiTheme="minorHAnsi" w:cstheme="minorHAnsi"/>
        </w:rPr>
        <w:t>.</w:t>
      </w:r>
      <w:r w:rsidR="008F6D48" w:rsidRPr="00A40264">
        <w:rPr>
          <w:rFonts w:asciiTheme="minorHAnsi" w:hAnsiTheme="minorHAnsi" w:cstheme="minorHAnsi"/>
        </w:rPr>
        <w:t xml:space="preserve"> </w:t>
      </w:r>
      <w:r w:rsidRPr="00A40264">
        <w:rPr>
          <w:rFonts w:asciiTheme="minorHAnsi" w:hAnsiTheme="minorHAnsi" w:cstheme="minorHAnsi"/>
        </w:rPr>
        <w:t xml:space="preserve">O </w:t>
      </w:r>
      <w:r w:rsidR="008F6D48" w:rsidRPr="00A40264">
        <w:rPr>
          <w:rFonts w:asciiTheme="minorHAnsi" w:hAnsiTheme="minorHAnsi" w:cstheme="minorHAnsi"/>
        </w:rPr>
        <w:t>G</w:t>
      </w:r>
      <w:r w:rsidRPr="00A40264">
        <w:rPr>
          <w:rFonts w:asciiTheme="minorHAnsi" w:hAnsiTheme="minorHAnsi" w:cstheme="minorHAnsi"/>
        </w:rPr>
        <w:t xml:space="preserve">estor </w:t>
      </w:r>
      <w:r w:rsidR="001153D4">
        <w:rPr>
          <w:rFonts w:asciiTheme="minorHAnsi" w:hAnsiTheme="minorHAnsi" w:cstheme="minorHAnsi"/>
        </w:rPr>
        <w:t xml:space="preserve"> e o Fiscal </w:t>
      </w:r>
      <w:r w:rsidRPr="00A40264">
        <w:rPr>
          <w:rFonts w:asciiTheme="minorHAnsi" w:hAnsiTheme="minorHAnsi" w:cstheme="minorHAnsi"/>
        </w:rPr>
        <w:t xml:space="preserve">do </w:t>
      </w:r>
      <w:r w:rsidR="00274EC8" w:rsidRPr="00A40264">
        <w:rPr>
          <w:rFonts w:asciiTheme="minorHAnsi" w:hAnsiTheme="minorHAnsi" w:cstheme="minorHAnsi"/>
        </w:rPr>
        <w:t>C</w:t>
      </w:r>
      <w:r w:rsidRPr="00A40264">
        <w:rPr>
          <w:rFonts w:asciiTheme="minorHAnsi" w:hAnsiTheme="minorHAnsi" w:cstheme="minorHAnsi"/>
        </w:rPr>
        <w:t>ontrato ser</w:t>
      </w:r>
      <w:r w:rsidR="001153D4">
        <w:rPr>
          <w:rFonts w:asciiTheme="minorHAnsi" w:hAnsiTheme="minorHAnsi" w:cstheme="minorHAnsi"/>
        </w:rPr>
        <w:t>ão respectivamente:</w:t>
      </w:r>
      <w:r w:rsidRPr="00A40264">
        <w:rPr>
          <w:rFonts w:asciiTheme="minorHAnsi" w:hAnsiTheme="minorHAnsi" w:cstheme="minorHAnsi"/>
        </w:rPr>
        <w:t xml:space="preserve"> </w:t>
      </w:r>
      <w:r w:rsidR="003148EB" w:rsidRPr="00A40264">
        <w:rPr>
          <w:rFonts w:asciiTheme="minorHAnsi" w:hAnsiTheme="minorHAnsi" w:cstheme="minorHAnsi"/>
        </w:rPr>
        <w:t>a Gerente da Assistência Farmacêutica</w:t>
      </w:r>
      <w:r w:rsidR="007A0173" w:rsidRPr="00A40264">
        <w:rPr>
          <w:rFonts w:asciiTheme="minorHAnsi" w:hAnsiTheme="minorHAnsi" w:cstheme="minorHAnsi"/>
        </w:rPr>
        <w:t xml:space="preserve"> –</w:t>
      </w:r>
      <w:r w:rsidR="00EC67EE" w:rsidRPr="00A40264">
        <w:rPr>
          <w:rFonts w:asciiTheme="minorHAnsi" w:hAnsiTheme="minorHAnsi" w:cstheme="minorHAnsi"/>
        </w:rPr>
        <w:t xml:space="preserve"> </w:t>
      </w:r>
      <w:r w:rsidR="007A0173" w:rsidRPr="00A40264">
        <w:rPr>
          <w:rFonts w:asciiTheme="minorHAnsi" w:hAnsiTheme="minorHAnsi" w:cstheme="minorHAnsi"/>
        </w:rPr>
        <w:t>Karinna Moura Boaviagem – Matrícula: 911666-1</w:t>
      </w:r>
      <w:r w:rsidR="001153D4">
        <w:rPr>
          <w:rFonts w:asciiTheme="minorHAnsi" w:hAnsiTheme="minorHAnsi" w:cstheme="minorHAnsi"/>
        </w:rPr>
        <w:t xml:space="preserve"> e a Farmacêutica </w:t>
      </w:r>
      <w:r w:rsidR="001153D4" w:rsidRPr="001153D4">
        <w:rPr>
          <w:rFonts w:asciiTheme="minorHAnsi" w:hAnsiTheme="minorHAnsi" w:cstheme="minorHAnsi"/>
        </w:rPr>
        <w:t xml:space="preserve">Rosália Adelina </w:t>
      </w:r>
      <w:r w:rsidR="001153D4">
        <w:rPr>
          <w:rFonts w:asciiTheme="minorHAnsi" w:hAnsiTheme="minorHAnsi" w:cstheme="minorHAnsi"/>
        </w:rPr>
        <w:t>d</w:t>
      </w:r>
      <w:r w:rsidR="001153D4" w:rsidRPr="001153D4">
        <w:rPr>
          <w:rFonts w:asciiTheme="minorHAnsi" w:hAnsiTheme="minorHAnsi" w:cstheme="minorHAnsi"/>
        </w:rPr>
        <w:t xml:space="preserve">e Carvalho </w:t>
      </w:r>
      <w:r w:rsidR="001153D4">
        <w:rPr>
          <w:rFonts w:asciiTheme="minorHAnsi" w:hAnsiTheme="minorHAnsi" w:cstheme="minorHAnsi"/>
        </w:rPr>
        <w:t>–</w:t>
      </w:r>
      <w:r w:rsidR="001153D4" w:rsidRPr="001153D4">
        <w:rPr>
          <w:rFonts w:asciiTheme="minorHAnsi" w:hAnsiTheme="minorHAnsi" w:cstheme="minorHAnsi"/>
        </w:rPr>
        <w:t xml:space="preserve"> Mat</w:t>
      </w:r>
      <w:r w:rsidR="001153D4">
        <w:rPr>
          <w:rFonts w:asciiTheme="minorHAnsi" w:hAnsiTheme="minorHAnsi" w:cstheme="minorHAnsi"/>
        </w:rPr>
        <w:t xml:space="preserve">rícula: </w:t>
      </w:r>
      <w:r w:rsidR="001153D4" w:rsidRPr="001153D4">
        <w:rPr>
          <w:rFonts w:asciiTheme="minorHAnsi" w:hAnsiTheme="minorHAnsi" w:cstheme="minorHAnsi"/>
        </w:rPr>
        <w:t>17276</w:t>
      </w:r>
      <w:r w:rsidR="001153D4">
        <w:rPr>
          <w:rFonts w:asciiTheme="minorHAnsi" w:hAnsiTheme="minorHAnsi" w:cstheme="minorHAnsi"/>
        </w:rPr>
        <w:t>-</w:t>
      </w:r>
      <w:r w:rsidR="001153D4" w:rsidRPr="001153D4">
        <w:rPr>
          <w:rFonts w:asciiTheme="minorHAnsi" w:hAnsiTheme="minorHAnsi" w:cstheme="minorHAnsi"/>
        </w:rPr>
        <w:t>6</w:t>
      </w:r>
    </w:p>
    <w:p w14:paraId="50BFBD30" w14:textId="2F3760AC" w:rsidR="005457A7" w:rsidRPr="00A40264" w:rsidRDefault="005457A7" w:rsidP="007A0173">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8F6D48" w:rsidRPr="00A40264">
        <w:rPr>
          <w:rFonts w:asciiTheme="minorHAnsi" w:hAnsiTheme="minorHAnsi" w:cstheme="minorHAnsi"/>
        </w:rPr>
        <w:t xml:space="preserve">0.3. </w:t>
      </w:r>
      <w:r w:rsidRPr="00A40264">
        <w:rPr>
          <w:rFonts w:asciiTheme="minorHAnsi" w:hAnsiTheme="minorHAnsi" w:cstheme="minorHAnsi"/>
        </w:rPr>
        <w:t xml:space="preserve">A Contratada deverá manter preposto, aceito pela Administração, estabelecido e registrado </w:t>
      </w:r>
      <w:r w:rsidR="008F6D48" w:rsidRPr="00A40264">
        <w:rPr>
          <w:rFonts w:asciiTheme="minorHAnsi" w:hAnsiTheme="minorHAnsi" w:cstheme="minorHAnsi"/>
        </w:rPr>
        <w:t>no ato da assinatura do Contrato, durante o período de sua vigência</w:t>
      </w:r>
      <w:r w:rsidRPr="00A40264">
        <w:rPr>
          <w:rFonts w:asciiTheme="minorHAnsi" w:hAnsiTheme="minorHAnsi" w:cstheme="minorHAnsi"/>
        </w:rPr>
        <w:t>, para representá-la sempre que for necessário.</w:t>
      </w:r>
    </w:p>
    <w:p w14:paraId="6312F998" w14:textId="6109F7E1" w:rsidR="005457A7" w:rsidRPr="00A40264" w:rsidRDefault="005457A7" w:rsidP="006050B5">
      <w:pPr>
        <w:pStyle w:val="SemEspaamento1"/>
        <w:spacing w:line="276" w:lineRule="auto"/>
        <w:jc w:val="both"/>
        <w:rPr>
          <w:rFonts w:asciiTheme="minorHAnsi" w:hAnsiTheme="minorHAnsi" w:cstheme="minorHAnsi"/>
          <w:b/>
        </w:rPr>
      </w:pPr>
      <w:r w:rsidRPr="00A40264">
        <w:rPr>
          <w:rFonts w:asciiTheme="minorHAnsi" w:hAnsiTheme="minorHAnsi" w:cstheme="minorHAnsi"/>
          <w:b/>
        </w:rPr>
        <w:t>1</w:t>
      </w:r>
      <w:r w:rsidR="008F6D48" w:rsidRPr="00A40264">
        <w:rPr>
          <w:rFonts w:asciiTheme="minorHAnsi" w:hAnsiTheme="minorHAnsi" w:cstheme="minorHAnsi"/>
          <w:b/>
        </w:rPr>
        <w:t>0</w:t>
      </w:r>
      <w:r w:rsidRPr="00A40264">
        <w:rPr>
          <w:rFonts w:asciiTheme="minorHAnsi" w:hAnsiTheme="minorHAnsi" w:cstheme="minorHAnsi"/>
          <w:b/>
        </w:rPr>
        <w:t>.</w:t>
      </w:r>
      <w:r w:rsidR="008F6D48" w:rsidRPr="00A40264">
        <w:rPr>
          <w:rFonts w:asciiTheme="minorHAnsi" w:hAnsiTheme="minorHAnsi" w:cstheme="minorHAnsi"/>
          <w:b/>
        </w:rPr>
        <w:t>4</w:t>
      </w:r>
      <w:r w:rsidRPr="00A40264">
        <w:rPr>
          <w:rFonts w:asciiTheme="minorHAnsi" w:hAnsiTheme="minorHAnsi" w:cstheme="minorHAnsi"/>
          <w:b/>
        </w:rPr>
        <w:t>.</w:t>
      </w:r>
      <w:r w:rsidR="008F6D48" w:rsidRPr="00A40264">
        <w:rPr>
          <w:rFonts w:asciiTheme="minorHAnsi" w:hAnsiTheme="minorHAnsi" w:cstheme="minorHAnsi"/>
          <w:b/>
        </w:rPr>
        <w:t xml:space="preserve"> </w:t>
      </w:r>
      <w:r w:rsidRPr="00A40264">
        <w:rPr>
          <w:rFonts w:asciiTheme="minorHAnsi" w:hAnsiTheme="minorHAnsi" w:cstheme="minorHAnsi"/>
          <w:b/>
        </w:rPr>
        <w:t xml:space="preserve">Cabe ao </w:t>
      </w:r>
      <w:r w:rsidR="008F6D48" w:rsidRPr="00A40264">
        <w:rPr>
          <w:rFonts w:asciiTheme="minorHAnsi" w:hAnsiTheme="minorHAnsi" w:cstheme="minorHAnsi"/>
          <w:b/>
        </w:rPr>
        <w:t>F</w:t>
      </w:r>
      <w:r w:rsidRPr="00A40264">
        <w:rPr>
          <w:rFonts w:asciiTheme="minorHAnsi" w:hAnsiTheme="minorHAnsi" w:cstheme="minorHAnsi"/>
          <w:b/>
        </w:rPr>
        <w:t xml:space="preserve">iscal do </w:t>
      </w:r>
      <w:r w:rsidR="008F6D48" w:rsidRPr="00A40264">
        <w:rPr>
          <w:rFonts w:asciiTheme="minorHAnsi" w:hAnsiTheme="minorHAnsi" w:cstheme="minorHAnsi"/>
          <w:b/>
        </w:rPr>
        <w:t>C</w:t>
      </w:r>
      <w:r w:rsidRPr="00A40264">
        <w:rPr>
          <w:rFonts w:asciiTheme="minorHAnsi" w:hAnsiTheme="minorHAnsi" w:cstheme="minorHAnsi"/>
          <w:b/>
        </w:rPr>
        <w:t>ontrato:</w:t>
      </w:r>
    </w:p>
    <w:p w14:paraId="542DE8C8" w14:textId="48AEFD44"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10.4</w:t>
      </w:r>
      <w:r w:rsidR="005457A7" w:rsidRPr="00A40264">
        <w:rPr>
          <w:rFonts w:asciiTheme="minorHAnsi" w:hAnsiTheme="minorHAnsi" w:cstheme="minorHAnsi"/>
        </w:rPr>
        <w:t>.1. Responsabilização pela vigilância e garantia da regularidade e adequação do fornecimento;</w:t>
      </w:r>
    </w:p>
    <w:p w14:paraId="6D57BBD4" w14:textId="5C7824B5"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10.4</w:t>
      </w:r>
      <w:r w:rsidR="005457A7" w:rsidRPr="00A40264">
        <w:rPr>
          <w:rFonts w:asciiTheme="minorHAnsi" w:hAnsiTheme="minorHAnsi" w:cstheme="minorHAnsi"/>
        </w:rPr>
        <w:t xml:space="preserve">.2. Ter pleno conhecimento dos termos contratuais que irá fiscalizar, principalmente de suas cláusulas, assim como das condições constantes do </w:t>
      </w:r>
      <w:r w:rsidR="003F2CBC" w:rsidRPr="00A40264">
        <w:rPr>
          <w:rFonts w:asciiTheme="minorHAnsi" w:hAnsiTheme="minorHAnsi" w:cstheme="minorHAnsi"/>
        </w:rPr>
        <w:t>Termo de Referência</w:t>
      </w:r>
      <w:r w:rsidR="005457A7" w:rsidRPr="00A40264">
        <w:rPr>
          <w:rFonts w:asciiTheme="minorHAnsi" w:hAnsiTheme="minorHAnsi" w:cstheme="minorHAnsi"/>
        </w:rPr>
        <w:t xml:space="preserve"> e seus anexos, com vistas a identificar as obrigações in concreto tanto da contratante quanto da contratada;</w:t>
      </w:r>
    </w:p>
    <w:p w14:paraId="3E8E41B2" w14:textId="5946A1AD"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10.4</w:t>
      </w:r>
      <w:r w:rsidR="005457A7" w:rsidRPr="00A40264">
        <w:rPr>
          <w:rFonts w:asciiTheme="minorHAnsi" w:hAnsiTheme="minorHAnsi" w:cstheme="minorHAnsi"/>
        </w:rPr>
        <w:t>.3. Conhecer e reunir-se com o preposto da contratada (artigos 38 e 109 da Lei 8.666/93) com a finalidade de definir e estabelecer as estratégias da execução do objeto, bem como traçar metas de controle, fiscalização e acompanhamento do contrato;</w:t>
      </w:r>
    </w:p>
    <w:p w14:paraId="75E621DF" w14:textId="70BE3BA0"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10.4</w:t>
      </w:r>
      <w:r w:rsidR="005457A7" w:rsidRPr="00A40264">
        <w:rPr>
          <w:rFonts w:asciiTheme="minorHAnsi" w:hAnsiTheme="minorHAnsi" w:cstheme="minorHAnsi"/>
        </w:rPr>
        <w:t>.4. Disponibilizar toda a infraestrutura necessária, assim como definido no contrato e dentro dos prazos estabelecidos;</w:t>
      </w:r>
    </w:p>
    <w:p w14:paraId="76E38C16" w14:textId="72E6BBAC"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10.4</w:t>
      </w:r>
      <w:r w:rsidR="005457A7" w:rsidRPr="00A40264">
        <w:rPr>
          <w:rFonts w:asciiTheme="minorHAnsi" w:hAnsiTheme="minorHAnsi" w:cstheme="minorHAnsi"/>
        </w:rPr>
        <w:t xml:space="preserve">.5. Exigir da contratada o fiel cumprimento de todas as condições contratuais assumidas, constantes das cláusulas e demais condições do </w:t>
      </w:r>
      <w:r w:rsidR="003F2CBC" w:rsidRPr="00A40264">
        <w:rPr>
          <w:rFonts w:asciiTheme="minorHAnsi" w:hAnsiTheme="minorHAnsi" w:cstheme="minorHAnsi"/>
        </w:rPr>
        <w:t>Termo de Referência</w:t>
      </w:r>
      <w:r w:rsidR="005457A7" w:rsidRPr="00A40264">
        <w:rPr>
          <w:rFonts w:asciiTheme="minorHAnsi" w:hAnsiTheme="minorHAnsi" w:cstheme="minorHAnsi"/>
        </w:rPr>
        <w:t xml:space="preserve"> e seus anexos, planilhas, cronogramas etc.;</w:t>
      </w:r>
    </w:p>
    <w:p w14:paraId="236FD8D1" w14:textId="3ACA2735"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10.4</w:t>
      </w:r>
      <w:r w:rsidR="005457A7" w:rsidRPr="00A40264">
        <w:rPr>
          <w:rFonts w:asciiTheme="minorHAnsi" w:hAnsiTheme="minorHAnsi" w:cstheme="minorHAnsi"/>
        </w:rPr>
        <w:t>.6. Comunicar à Administração a necessidade de alterações do quantitativo do objeto ou modificação da forma de sua execução, em razão do fato superveniente ou de outro qualquer, que possa comprometer a aderência contratual e seu efetivo resultado;</w:t>
      </w:r>
    </w:p>
    <w:p w14:paraId="125130E0" w14:textId="3594C4AB"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10.4</w:t>
      </w:r>
      <w:r w:rsidR="005457A7" w:rsidRPr="00A40264">
        <w:rPr>
          <w:rFonts w:asciiTheme="minorHAnsi" w:hAnsiTheme="minorHAnsi" w:cstheme="minorHAnsi"/>
        </w:rPr>
        <w:t xml:space="preserve">.7. Recusar serviço ou fornecimento irregular, não aceitando material diverso daquele que se encontra especificado no </w:t>
      </w:r>
      <w:r w:rsidR="003F2CBC" w:rsidRPr="00A40264">
        <w:rPr>
          <w:rFonts w:asciiTheme="minorHAnsi" w:hAnsiTheme="minorHAnsi" w:cstheme="minorHAnsi"/>
        </w:rPr>
        <w:t>Termo de Referência</w:t>
      </w:r>
      <w:r w:rsidR="005457A7" w:rsidRPr="00A40264">
        <w:rPr>
          <w:rFonts w:asciiTheme="minorHAnsi" w:hAnsiTheme="minorHAnsi" w:cstheme="minorHAnsi"/>
        </w:rPr>
        <w:t xml:space="preserve"> e respectivo contrato, assim como observar, para o correto recebimento, a hipótese de outro oferecido em proposta e com qualidade superior ao especificado e aceito pela Administração;</w:t>
      </w:r>
    </w:p>
    <w:p w14:paraId="7B7F3E26" w14:textId="4B891DD9" w:rsidR="00603EDE"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10.4</w:t>
      </w:r>
      <w:r w:rsidR="005457A7" w:rsidRPr="00A40264">
        <w:rPr>
          <w:rFonts w:asciiTheme="minorHAnsi" w:hAnsiTheme="minorHAnsi" w:cstheme="minorHAnsi"/>
        </w:rPr>
        <w:t>.8. Comunicar por escrito qualquer falta cometida pela empresa;</w:t>
      </w:r>
    </w:p>
    <w:p w14:paraId="5F67A844" w14:textId="079543E0" w:rsidR="00603EDE"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10.4</w:t>
      </w:r>
      <w:r w:rsidR="005457A7" w:rsidRPr="00A40264">
        <w:rPr>
          <w:rFonts w:asciiTheme="minorHAnsi" w:hAnsiTheme="minorHAnsi" w:cstheme="minorHAnsi"/>
        </w:rPr>
        <w:t>.9. Comunicar formalmente ao Gestor do contrato as irregularidades cometidas passíveis de penalidade, após os contatos prévios com a contratada;</w:t>
      </w:r>
    </w:p>
    <w:p w14:paraId="25CBCBA5" w14:textId="0C9A68A9" w:rsidR="005457A7" w:rsidRPr="00A40264" w:rsidRDefault="005457A7" w:rsidP="006050B5">
      <w:pPr>
        <w:pStyle w:val="SemEspaamento1"/>
        <w:spacing w:line="276" w:lineRule="auto"/>
        <w:jc w:val="both"/>
        <w:rPr>
          <w:rFonts w:asciiTheme="minorHAnsi" w:hAnsiTheme="minorHAnsi" w:cstheme="minorHAnsi"/>
          <w:b/>
        </w:rPr>
      </w:pPr>
      <w:r w:rsidRPr="00A40264">
        <w:rPr>
          <w:rFonts w:asciiTheme="minorHAnsi" w:hAnsiTheme="minorHAnsi" w:cstheme="minorHAnsi"/>
          <w:b/>
        </w:rPr>
        <w:t>1</w:t>
      </w:r>
      <w:r w:rsidR="00B81093" w:rsidRPr="00A40264">
        <w:rPr>
          <w:rFonts w:asciiTheme="minorHAnsi" w:hAnsiTheme="minorHAnsi" w:cstheme="minorHAnsi"/>
          <w:b/>
        </w:rPr>
        <w:t>0</w:t>
      </w:r>
      <w:r w:rsidRPr="00A40264">
        <w:rPr>
          <w:rFonts w:asciiTheme="minorHAnsi" w:hAnsiTheme="minorHAnsi" w:cstheme="minorHAnsi"/>
          <w:b/>
        </w:rPr>
        <w:t>.</w:t>
      </w:r>
      <w:r w:rsidR="00B81093" w:rsidRPr="00A40264">
        <w:rPr>
          <w:rFonts w:asciiTheme="minorHAnsi" w:hAnsiTheme="minorHAnsi" w:cstheme="minorHAnsi"/>
          <w:b/>
        </w:rPr>
        <w:t>5</w:t>
      </w:r>
      <w:r w:rsidRPr="00A40264">
        <w:rPr>
          <w:rFonts w:asciiTheme="minorHAnsi" w:hAnsiTheme="minorHAnsi" w:cstheme="minorHAnsi"/>
          <w:b/>
        </w:rPr>
        <w:t>.</w:t>
      </w:r>
      <w:r w:rsidRPr="00A40264">
        <w:rPr>
          <w:rFonts w:asciiTheme="minorHAnsi" w:hAnsiTheme="minorHAnsi" w:cstheme="minorHAnsi"/>
          <w:b/>
        </w:rPr>
        <w:tab/>
        <w:t xml:space="preserve">Cabe ao </w:t>
      </w:r>
      <w:r w:rsidR="00B81093" w:rsidRPr="00A40264">
        <w:rPr>
          <w:rFonts w:asciiTheme="minorHAnsi" w:hAnsiTheme="minorHAnsi" w:cstheme="minorHAnsi"/>
          <w:b/>
        </w:rPr>
        <w:t>G</w:t>
      </w:r>
      <w:r w:rsidRPr="00A40264">
        <w:rPr>
          <w:rFonts w:asciiTheme="minorHAnsi" w:hAnsiTheme="minorHAnsi" w:cstheme="minorHAnsi"/>
          <w:b/>
        </w:rPr>
        <w:t xml:space="preserve">estor do </w:t>
      </w:r>
      <w:r w:rsidR="00B81093" w:rsidRPr="00A40264">
        <w:rPr>
          <w:rFonts w:asciiTheme="minorHAnsi" w:hAnsiTheme="minorHAnsi" w:cstheme="minorHAnsi"/>
          <w:b/>
        </w:rPr>
        <w:t>C</w:t>
      </w:r>
      <w:r w:rsidRPr="00A40264">
        <w:rPr>
          <w:rFonts w:asciiTheme="minorHAnsi" w:hAnsiTheme="minorHAnsi" w:cstheme="minorHAnsi"/>
          <w:b/>
        </w:rPr>
        <w:t>ontrato:</w:t>
      </w:r>
    </w:p>
    <w:p w14:paraId="1E15276A" w14:textId="6E278759"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10.5</w:t>
      </w:r>
      <w:r w:rsidR="005457A7" w:rsidRPr="00A40264">
        <w:rPr>
          <w:rFonts w:asciiTheme="minorHAnsi" w:hAnsiTheme="minorHAnsi" w:cstheme="minorHAnsi"/>
        </w:rPr>
        <w:t>.1. Consolidar as avaliações recebidas e encaminhar as consolidações e os relatórios à Contratada;</w:t>
      </w:r>
    </w:p>
    <w:p w14:paraId="0A83596B" w14:textId="164D987A"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10.5</w:t>
      </w:r>
      <w:r w:rsidR="005457A7" w:rsidRPr="00A40264">
        <w:rPr>
          <w:rFonts w:asciiTheme="minorHAnsi" w:hAnsiTheme="minorHAnsi" w:cstheme="minorHAnsi"/>
        </w:rPr>
        <w:t>.2. Apurar o percentual de desconto da fatura correspondente;</w:t>
      </w:r>
    </w:p>
    <w:p w14:paraId="58AA3C1E" w14:textId="5231394E"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10.5</w:t>
      </w:r>
      <w:r w:rsidR="005457A7" w:rsidRPr="00A40264">
        <w:rPr>
          <w:rFonts w:asciiTheme="minorHAnsi" w:hAnsiTheme="minorHAnsi" w:cstheme="minorHAnsi"/>
        </w:rPr>
        <w:t>.3. Solicitar abertura de processo administrativo visando à aplicação de penalidade cabível, garantindo a defesa prévia à Contratada;</w:t>
      </w:r>
    </w:p>
    <w:p w14:paraId="12E5BF0F" w14:textId="3A8BCD80"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10.5</w:t>
      </w:r>
      <w:r w:rsidR="005457A7" w:rsidRPr="00A40264">
        <w:rPr>
          <w:rFonts w:asciiTheme="minorHAnsi" w:hAnsiTheme="minorHAnsi" w:cstheme="minorHAnsi"/>
        </w:rPr>
        <w:t>.4. Emitir avaliação da qualidade do objeto fornecido;</w:t>
      </w:r>
    </w:p>
    <w:p w14:paraId="203D50C0" w14:textId="131C7AD8"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10.5</w:t>
      </w:r>
      <w:r w:rsidR="005457A7" w:rsidRPr="00A40264">
        <w:rPr>
          <w:rFonts w:asciiTheme="minorHAnsi" w:hAnsiTheme="minorHAnsi" w:cstheme="minorHAnsi"/>
        </w:rPr>
        <w:t>.5. Acompanhar e observar o cumprimento das cláusulas contratuais;</w:t>
      </w:r>
    </w:p>
    <w:p w14:paraId="67A62CD7" w14:textId="5BED8270"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10.5</w:t>
      </w:r>
      <w:r w:rsidR="005457A7" w:rsidRPr="00A40264">
        <w:rPr>
          <w:rFonts w:asciiTheme="minorHAnsi" w:hAnsiTheme="minorHAnsi" w:cstheme="minorHAnsi"/>
        </w:rPr>
        <w:t>.6. Analisar relatórios e documentos enviados pelos fiscais do contrato;</w:t>
      </w:r>
    </w:p>
    <w:p w14:paraId="12C523A7" w14:textId="22EACD90"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10.5</w:t>
      </w:r>
      <w:r w:rsidR="005457A7" w:rsidRPr="00A40264">
        <w:rPr>
          <w:rFonts w:asciiTheme="minorHAnsi" w:hAnsiTheme="minorHAnsi" w:cstheme="minorHAnsi"/>
        </w:rPr>
        <w:t>.7. Propor aplicação de sanções administrativas pelo descumprimento das cláusulas contratuais apontadas pelos fiscais;</w:t>
      </w:r>
    </w:p>
    <w:p w14:paraId="77E55462" w14:textId="76161EDF"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10.5</w:t>
      </w:r>
      <w:r w:rsidR="005457A7" w:rsidRPr="00A40264">
        <w:rPr>
          <w:rFonts w:asciiTheme="minorHAnsi" w:hAnsiTheme="minorHAnsi" w:cstheme="minorHAnsi"/>
        </w:rPr>
        <w:t>.8. Providenciar o pagamento das faturas emitidas pela Contratada, mediante a observância das exigências contratuais e legais;</w:t>
      </w:r>
    </w:p>
    <w:p w14:paraId="2DF0FB77" w14:textId="107E75D6"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10.5</w:t>
      </w:r>
      <w:r w:rsidR="005457A7" w:rsidRPr="00A40264">
        <w:rPr>
          <w:rFonts w:asciiTheme="minorHAnsi" w:hAnsiTheme="minorHAnsi" w:cstheme="minorHAnsi"/>
        </w:rPr>
        <w:t>.9. Manter controle atualizado dos pagamentos efetuados, observando que o valor do contrato não seja ultrapassado;</w:t>
      </w:r>
    </w:p>
    <w:p w14:paraId="4035326E" w14:textId="23E26D3C"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B81093" w:rsidRPr="00A40264">
        <w:rPr>
          <w:rFonts w:asciiTheme="minorHAnsi" w:hAnsiTheme="minorHAnsi" w:cstheme="minorHAnsi"/>
        </w:rPr>
        <w:t>0</w:t>
      </w:r>
      <w:r w:rsidRPr="00A40264">
        <w:rPr>
          <w:rFonts w:asciiTheme="minorHAnsi" w:hAnsiTheme="minorHAnsi" w:cstheme="minorHAnsi"/>
        </w:rPr>
        <w:t>.</w:t>
      </w:r>
      <w:r w:rsidR="00B81093" w:rsidRPr="00A40264">
        <w:rPr>
          <w:rFonts w:asciiTheme="minorHAnsi" w:hAnsiTheme="minorHAnsi" w:cstheme="minorHAnsi"/>
        </w:rPr>
        <w:t>5</w:t>
      </w:r>
      <w:r w:rsidRPr="00A40264">
        <w:rPr>
          <w:rFonts w:asciiTheme="minorHAnsi" w:hAnsiTheme="minorHAnsi" w:cstheme="minorHAnsi"/>
        </w:rPr>
        <w:t>.10. Orientar o fiscal do contrato para a adequada observância das cláusulas contratuais.</w:t>
      </w:r>
    </w:p>
    <w:p w14:paraId="198D0D68" w14:textId="13D5CCF2" w:rsidR="00A370B4" w:rsidRDefault="00A370B4" w:rsidP="006050B5">
      <w:pPr>
        <w:pStyle w:val="SemEspaamento1"/>
        <w:spacing w:line="276" w:lineRule="auto"/>
        <w:jc w:val="both"/>
        <w:rPr>
          <w:rFonts w:asciiTheme="minorHAnsi" w:hAnsiTheme="minorHAnsi" w:cstheme="minorHAnsi"/>
        </w:rPr>
      </w:pPr>
    </w:p>
    <w:p w14:paraId="0C242646" w14:textId="77777777" w:rsidR="00EC00F3" w:rsidRPr="00A40264" w:rsidRDefault="00EC00F3" w:rsidP="006050B5">
      <w:pPr>
        <w:pStyle w:val="SemEspaamento1"/>
        <w:spacing w:line="276" w:lineRule="auto"/>
        <w:jc w:val="both"/>
        <w:rPr>
          <w:rFonts w:asciiTheme="minorHAnsi" w:hAnsiTheme="minorHAnsi" w:cstheme="minorHAnsi"/>
        </w:rPr>
      </w:pPr>
    </w:p>
    <w:p w14:paraId="7ADE1147" w14:textId="66A3B65C" w:rsidR="005457A7" w:rsidRPr="00A40264" w:rsidRDefault="005457A7" w:rsidP="003148EB">
      <w:pPr>
        <w:pStyle w:val="SemEspaamento1"/>
        <w:shd w:val="clear" w:color="auto" w:fill="BFBFBF" w:themeFill="background1" w:themeFillShade="BF"/>
        <w:spacing w:line="276" w:lineRule="auto"/>
        <w:jc w:val="both"/>
        <w:rPr>
          <w:rFonts w:asciiTheme="minorHAnsi" w:hAnsiTheme="minorHAnsi" w:cstheme="minorHAnsi"/>
          <w:b/>
        </w:rPr>
      </w:pPr>
      <w:r w:rsidRPr="00A40264">
        <w:rPr>
          <w:rFonts w:asciiTheme="minorHAnsi" w:hAnsiTheme="minorHAnsi" w:cstheme="minorHAnsi"/>
          <w:b/>
        </w:rPr>
        <w:lastRenderedPageBreak/>
        <w:t>1</w:t>
      </w:r>
      <w:r w:rsidR="00B81093" w:rsidRPr="00A40264">
        <w:rPr>
          <w:rFonts w:asciiTheme="minorHAnsi" w:hAnsiTheme="minorHAnsi" w:cstheme="minorHAnsi"/>
          <w:b/>
        </w:rPr>
        <w:t xml:space="preserve">1. </w:t>
      </w:r>
      <w:r w:rsidRPr="00A40264">
        <w:rPr>
          <w:rFonts w:asciiTheme="minorHAnsi" w:hAnsiTheme="minorHAnsi" w:cstheme="minorHAnsi"/>
          <w:b/>
        </w:rPr>
        <w:t>DAS OBRIGAÇÕES DO CONTRATANTE</w:t>
      </w:r>
    </w:p>
    <w:p w14:paraId="3449BA11" w14:textId="77777777" w:rsidR="005457A7" w:rsidRPr="00A40264" w:rsidRDefault="005457A7" w:rsidP="006050B5">
      <w:pPr>
        <w:pStyle w:val="SemEspaamento1"/>
        <w:spacing w:line="276" w:lineRule="auto"/>
        <w:jc w:val="both"/>
        <w:rPr>
          <w:rFonts w:asciiTheme="minorHAnsi" w:hAnsiTheme="minorHAnsi" w:cstheme="minorHAnsi"/>
        </w:rPr>
      </w:pPr>
    </w:p>
    <w:p w14:paraId="0B73FFF6" w14:textId="683CBB29"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B81093" w:rsidRPr="00A40264">
        <w:rPr>
          <w:rFonts w:asciiTheme="minorHAnsi" w:hAnsiTheme="minorHAnsi" w:cstheme="minorHAnsi"/>
        </w:rPr>
        <w:t>1</w:t>
      </w:r>
      <w:r w:rsidRPr="00A40264">
        <w:rPr>
          <w:rFonts w:asciiTheme="minorHAnsi" w:hAnsiTheme="minorHAnsi" w:cstheme="minorHAnsi"/>
        </w:rPr>
        <w:t>.1.</w:t>
      </w:r>
      <w:r w:rsidR="00B81093" w:rsidRPr="00A40264">
        <w:rPr>
          <w:rFonts w:asciiTheme="minorHAnsi" w:hAnsiTheme="minorHAnsi" w:cstheme="minorHAnsi"/>
        </w:rPr>
        <w:t xml:space="preserve"> </w:t>
      </w:r>
      <w:r w:rsidRPr="00A40264">
        <w:rPr>
          <w:rFonts w:asciiTheme="minorHAnsi" w:hAnsiTheme="minorHAnsi" w:cstheme="minorHAnsi"/>
        </w:rPr>
        <w:t>O órgão ou entidade Contratante deverá tomar todas as providências necessárias ao fiel cumprimento das cláusulas deste registro de preços, obrigando-se, ainda, a:</w:t>
      </w:r>
    </w:p>
    <w:p w14:paraId="3A21146D" w14:textId="6EE9C221"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11</w:t>
      </w:r>
      <w:r w:rsidR="005457A7" w:rsidRPr="00A40264">
        <w:rPr>
          <w:rFonts w:asciiTheme="minorHAnsi" w:hAnsiTheme="minorHAnsi" w:cstheme="minorHAnsi"/>
        </w:rPr>
        <w:t>.1.1.</w:t>
      </w:r>
      <w:r w:rsidRPr="00A40264">
        <w:rPr>
          <w:rFonts w:asciiTheme="minorHAnsi" w:hAnsiTheme="minorHAnsi" w:cstheme="minorHAnsi"/>
        </w:rPr>
        <w:t xml:space="preserve"> </w:t>
      </w:r>
      <w:r w:rsidR="005457A7" w:rsidRPr="00A40264">
        <w:rPr>
          <w:rFonts w:asciiTheme="minorHAnsi" w:hAnsiTheme="minorHAnsi" w:cstheme="minorHAnsi"/>
        </w:rPr>
        <w:t>Efetuar os pagamentos nas condições e preços pactuados, após o cumprimento das formalidades legais;</w:t>
      </w:r>
    </w:p>
    <w:p w14:paraId="43E772F3" w14:textId="3DA84F62"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B81093" w:rsidRPr="00A40264">
        <w:rPr>
          <w:rFonts w:asciiTheme="minorHAnsi" w:hAnsiTheme="minorHAnsi" w:cstheme="minorHAnsi"/>
        </w:rPr>
        <w:t>1</w:t>
      </w:r>
      <w:r w:rsidRPr="00A40264">
        <w:rPr>
          <w:rFonts w:asciiTheme="minorHAnsi" w:hAnsiTheme="minorHAnsi" w:cstheme="minorHAnsi"/>
        </w:rPr>
        <w:t>.1.2.</w:t>
      </w:r>
      <w:r w:rsidR="00B81093" w:rsidRPr="00A40264">
        <w:rPr>
          <w:rFonts w:asciiTheme="minorHAnsi" w:hAnsiTheme="minorHAnsi" w:cstheme="minorHAnsi"/>
        </w:rPr>
        <w:t xml:space="preserve"> </w:t>
      </w:r>
      <w:r w:rsidRPr="00A40264">
        <w:rPr>
          <w:rFonts w:asciiTheme="minorHAnsi" w:hAnsiTheme="minorHAnsi" w:cstheme="minorHAnsi"/>
        </w:rPr>
        <w:t xml:space="preserve">Comunicar à </w:t>
      </w:r>
      <w:r w:rsidR="00D4052C" w:rsidRPr="00A40264">
        <w:rPr>
          <w:rFonts w:asciiTheme="minorHAnsi" w:hAnsiTheme="minorHAnsi" w:cstheme="minorHAnsi"/>
        </w:rPr>
        <w:t>C</w:t>
      </w:r>
      <w:r w:rsidRPr="00A40264">
        <w:rPr>
          <w:rFonts w:asciiTheme="minorHAnsi" w:hAnsiTheme="minorHAnsi" w:cstheme="minorHAnsi"/>
        </w:rPr>
        <w:t>ontratada as ocorrências de quaisquer fatos que, a seu critério, exijam medidas corretivas por parte daquela;</w:t>
      </w:r>
    </w:p>
    <w:p w14:paraId="07A16137" w14:textId="721F0994"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11</w:t>
      </w:r>
      <w:r w:rsidR="005457A7" w:rsidRPr="00A40264">
        <w:rPr>
          <w:rFonts w:asciiTheme="minorHAnsi" w:hAnsiTheme="minorHAnsi" w:cstheme="minorHAnsi"/>
        </w:rPr>
        <w:t>.1.3.</w:t>
      </w:r>
      <w:r w:rsidRPr="00A40264">
        <w:rPr>
          <w:rFonts w:asciiTheme="minorHAnsi" w:hAnsiTheme="minorHAnsi" w:cstheme="minorHAnsi"/>
        </w:rPr>
        <w:t xml:space="preserve"> </w:t>
      </w:r>
      <w:r w:rsidR="005457A7" w:rsidRPr="00A40264">
        <w:rPr>
          <w:rFonts w:asciiTheme="minorHAnsi" w:hAnsiTheme="minorHAnsi" w:cstheme="minorHAnsi"/>
        </w:rPr>
        <w:t xml:space="preserve">Atestar a qualidade e quantidade do material fornecido pela empresa </w:t>
      </w:r>
      <w:r w:rsidR="00091BB0" w:rsidRPr="00A40264">
        <w:rPr>
          <w:rFonts w:asciiTheme="minorHAnsi" w:hAnsiTheme="minorHAnsi" w:cstheme="minorHAnsi"/>
        </w:rPr>
        <w:t>contratada</w:t>
      </w:r>
      <w:r w:rsidR="005457A7" w:rsidRPr="00A40264">
        <w:rPr>
          <w:rFonts w:asciiTheme="minorHAnsi" w:hAnsiTheme="minorHAnsi" w:cstheme="minorHAnsi"/>
        </w:rPr>
        <w:t>, verificando a conformidade dos itens entregues com as especificações e marcas registradas em Ata e com as quantidades solicitadas na autorização de fornecimento;</w:t>
      </w:r>
    </w:p>
    <w:p w14:paraId="0F7E886B" w14:textId="50B9BF14"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11</w:t>
      </w:r>
      <w:r w:rsidR="005457A7" w:rsidRPr="00A40264">
        <w:rPr>
          <w:rFonts w:asciiTheme="minorHAnsi" w:hAnsiTheme="minorHAnsi" w:cstheme="minorHAnsi"/>
        </w:rPr>
        <w:t>.1.4.</w:t>
      </w:r>
      <w:r w:rsidRPr="00A40264">
        <w:rPr>
          <w:rFonts w:asciiTheme="minorHAnsi" w:hAnsiTheme="minorHAnsi" w:cstheme="minorHAnsi"/>
        </w:rPr>
        <w:t xml:space="preserve"> </w:t>
      </w:r>
      <w:r w:rsidR="005457A7" w:rsidRPr="00A40264">
        <w:rPr>
          <w:rFonts w:asciiTheme="minorHAnsi" w:hAnsiTheme="minorHAnsi" w:cstheme="minorHAnsi"/>
        </w:rPr>
        <w:t>A fiscalização e a gestão do contrato ficarão a cargo de servidores distintos designados pelo órgão Contratante que deverão acompanhar, fiscalizar e verificar a conformidade das entregas;</w:t>
      </w:r>
    </w:p>
    <w:p w14:paraId="4852580D" w14:textId="00D789FE" w:rsidR="005457A7" w:rsidRPr="00A40264" w:rsidRDefault="00B81093"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11</w:t>
      </w:r>
      <w:r w:rsidR="005457A7" w:rsidRPr="00A40264">
        <w:rPr>
          <w:rFonts w:asciiTheme="minorHAnsi" w:hAnsiTheme="minorHAnsi" w:cstheme="minorHAnsi"/>
        </w:rPr>
        <w:t>.1.5.</w:t>
      </w:r>
      <w:r w:rsidRPr="00A40264">
        <w:rPr>
          <w:rFonts w:asciiTheme="minorHAnsi" w:hAnsiTheme="minorHAnsi" w:cstheme="minorHAnsi"/>
        </w:rPr>
        <w:t xml:space="preserve"> </w:t>
      </w:r>
      <w:r w:rsidR="005457A7" w:rsidRPr="00A40264">
        <w:rPr>
          <w:rFonts w:asciiTheme="minorHAnsi" w:hAnsiTheme="minorHAnsi" w:cstheme="minorHAnsi"/>
        </w:rPr>
        <w:t xml:space="preserve">Prestar as informações e esclarecimentos que venham a ser solicitados pela </w:t>
      </w:r>
      <w:r w:rsidR="00D4052C" w:rsidRPr="00A40264">
        <w:rPr>
          <w:rFonts w:asciiTheme="minorHAnsi" w:hAnsiTheme="minorHAnsi" w:cstheme="minorHAnsi"/>
        </w:rPr>
        <w:t>C</w:t>
      </w:r>
      <w:r w:rsidR="005457A7" w:rsidRPr="00A40264">
        <w:rPr>
          <w:rFonts w:asciiTheme="minorHAnsi" w:hAnsiTheme="minorHAnsi" w:cstheme="minorHAnsi"/>
        </w:rPr>
        <w:t>ontratada.</w:t>
      </w:r>
    </w:p>
    <w:p w14:paraId="5E2191B5" w14:textId="77777777" w:rsidR="005457A7" w:rsidRPr="00A40264" w:rsidRDefault="005457A7" w:rsidP="006050B5">
      <w:pPr>
        <w:pStyle w:val="SemEspaamento1"/>
        <w:spacing w:line="276" w:lineRule="auto"/>
        <w:jc w:val="both"/>
        <w:rPr>
          <w:rFonts w:asciiTheme="minorHAnsi" w:hAnsiTheme="minorHAnsi" w:cstheme="minorHAnsi"/>
        </w:rPr>
      </w:pPr>
    </w:p>
    <w:p w14:paraId="48DFAAF0" w14:textId="19A0B4B8" w:rsidR="005457A7" w:rsidRPr="00A40264" w:rsidRDefault="005457A7" w:rsidP="003148EB">
      <w:pPr>
        <w:pStyle w:val="SemEspaamento1"/>
        <w:shd w:val="clear" w:color="auto" w:fill="BFBFBF" w:themeFill="background1" w:themeFillShade="BF"/>
        <w:spacing w:line="276" w:lineRule="auto"/>
        <w:jc w:val="both"/>
        <w:rPr>
          <w:rFonts w:asciiTheme="minorHAnsi" w:hAnsiTheme="minorHAnsi" w:cstheme="minorHAnsi"/>
          <w:b/>
        </w:rPr>
      </w:pPr>
      <w:r w:rsidRPr="00A40264">
        <w:rPr>
          <w:rFonts w:asciiTheme="minorHAnsi" w:hAnsiTheme="minorHAnsi" w:cstheme="minorHAnsi"/>
          <w:b/>
        </w:rPr>
        <w:t>1</w:t>
      </w:r>
      <w:r w:rsidR="0099014E" w:rsidRPr="00A40264">
        <w:rPr>
          <w:rFonts w:asciiTheme="minorHAnsi" w:hAnsiTheme="minorHAnsi" w:cstheme="minorHAnsi"/>
          <w:b/>
        </w:rPr>
        <w:t xml:space="preserve">2. </w:t>
      </w:r>
      <w:r w:rsidRPr="00A40264">
        <w:rPr>
          <w:rFonts w:asciiTheme="minorHAnsi" w:hAnsiTheme="minorHAnsi" w:cstheme="minorHAnsi"/>
          <w:b/>
        </w:rPr>
        <w:t xml:space="preserve">DAS OBRIGAÇÕES DA CONTRATADA </w:t>
      </w:r>
    </w:p>
    <w:p w14:paraId="47AD9F64" w14:textId="38F53E82"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br/>
        <w:t>1</w:t>
      </w:r>
      <w:r w:rsidR="0099014E" w:rsidRPr="00A40264">
        <w:rPr>
          <w:rFonts w:asciiTheme="minorHAnsi" w:hAnsiTheme="minorHAnsi" w:cstheme="minorHAnsi"/>
        </w:rPr>
        <w:t>2</w:t>
      </w:r>
      <w:r w:rsidRPr="00A40264">
        <w:rPr>
          <w:rFonts w:asciiTheme="minorHAnsi" w:hAnsiTheme="minorHAnsi" w:cstheme="minorHAnsi"/>
        </w:rPr>
        <w:t>.1.</w:t>
      </w:r>
      <w:r w:rsidR="00B20371" w:rsidRPr="00A40264">
        <w:rPr>
          <w:rFonts w:asciiTheme="minorHAnsi" w:hAnsiTheme="minorHAnsi" w:cstheme="minorHAnsi"/>
        </w:rPr>
        <w:t xml:space="preserve"> </w:t>
      </w:r>
      <w:r w:rsidRPr="00A40264">
        <w:rPr>
          <w:rFonts w:asciiTheme="minorHAnsi" w:hAnsiTheme="minorHAnsi" w:cstheme="minorHAnsi"/>
        </w:rPr>
        <w:t xml:space="preserve">A Contratada, além da disponibilização de mão de obra necessária para a perfeita execução dos serviços descritos neste </w:t>
      </w:r>
      <w:r w:rsidR="0099014E" w:rsidRPr="00A40264">
        <w:rPr>
          <w:rFonts w:asciiTheme="minorHAnsi" w:hAnsiTheme="minorHAnsi" w:cstheme="minorHAnsi"/>
        </w:rPr>
        <w:t>Termo de Referência</w:t>
      </w:r>
      <w:r w:rsidRPr="00A40264">
        <w:rPr>
          <w:rFonts w:asciiTheme="minorHAnsi" w:hAnsiTheme="minorHAnsi" w:cstheme="minorHAnsi"/>
        </w:rPr>
        <w:t xml:space="preserve">, obriga-se, ainda, a: </w:t>
      </w:r>
    </w:p>
    <w:p w14:paraId="2B446855" w14:textId="0193E2B6"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.1.1.</w:t>
      </w:r>
      <w:r w:rsidR="00871F13" w:rsidRPr="00A40264">
        <w:rPr>
          <w:rFonts w:asciiTheme="minorHAnsi" w:hAnsiTheme="minorHAnsi" w:cstheme="minorHAnsi"/>
        </w:rPr>
        <w:t xml:space="preserve"> </w:t>
      </w:r>
      <w:r w:rsidRPr="00A40264">
        <w:rPr>
          <w:rFonts w:asciiTheme="minorHAnsi" w:hAnsiTheme="minorHAnsi" w:cstheme="minorHAnsi"/>
        </w:rPr>
        <w:t xml:space="preserve">Responsabilizar-se integralmente pelo objeto licitado, observadas as especificações, normas e outros detalhamentos que integram </w:t>
      </w:r>
      <w:r w:rsidR="0099014E" w:rsidRPr="00A40264">
        <w:rPr>
          <w:rFonts w:asciiTheme="minorHAnsi" w:hAnsiTheme="minorHAnsi" w:cstheme="minorHAnsi"/>
        </w:rPr>
        <w:t>o C</w:t>
      </w:r>
      <w:r w:rsidRPr="00A40264">
        <w:rPr>
          <w:rFonts w:asciiTheme="minorHAnsi" w:hAnsiTheme="minorHAnsi" w:cstheme="minorHAnsi"/>
        </w:rPr>
        <w:t>ontrato</w:t>
      </w:r>
      <w:r w:rsidR="0099014E" w:rsidRPr="00A40264">
        <w:rPr>
          <w:rFonts w:asciiTheme="minorHAnsi" w:hAnsiTheme="minorHAnsi" w:cstheme="minorHAnsi"/>
        </w:rPr>
        <w:t>.</w:t>
      </w:r>
    </w:p>
    <w:p w14:paraId="4D41B80A" w14:textId="7BD31B1D"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.1.2.</w:t>
      </w:r>
      <w:r w:rsidR="00871F13" w:rsidRPr="00A40264">
        <w:rPr>
          <w:rFonts w:asciiTheme="minorHAnsi" w:hAnsiTheme="minorHAnsi" w:cstheme="minorHAnsi"/>
        </w:rPr>
        <w:t xml:space="preserve"> </w:t>
      </w:r>
      <w:r w:rsidRPr="00A40264">
        <w:rPr>
          <w:rFonts w:asciiTheme="minorHAnsi" w:hAnsiTheme="minorHAnsi" w:cstheme="minorHAnsi"/>
        </w:rPr>
        <w:t>Não transferir, no todo ou em parte, o objeto d</w:t>
      </w:r>
      <w:r w:rsidR="0099014E" w:rsidRPr="00A40264">
        <w:rPr>
          <w:rFonts w:asciiTheme="minorHAnsi" w:hAnsiTheme="minorHAnsi" w:cstheme="minorHAnsi"/>
        </w:rPr>
        <w:t>o</w:t>
      </w:r>
      <w:r w:rsidRPr="00A40264">
        <w:rPr>
          <w:rFonts w:asciiTheme="minorHAnsi" w:hAnsiTheme="minorHAnsi" w:cstheme="minorHAnsi"/>
        </w:rPr>
        <w:t xml:space="preserve"> </w:t>
      </w:r>
      <w:r w:rsidR="0099014E" w:rsidRPr="00A40264">
        <w:rPr>
          <w:rFonts w:asciiTheme="minorHAnsi" w:hAnsiTheme="minorHAnsi" w:cstheme="minorHAnsi"/>
        </w:rPr>
        <w:t>C</w:t>
      </w:r>
      <w:r w:rsidRPr="00A40264">
        <w:rPr>
          <w:rFonts w:asciiTheme="minorHAnsi" w:hAnsiTheme="minorHAnsi" w:cstheme="minorHAnsi"/>
        </w:rPr>
        <w:t>ontrato</w:t>
      </w:r>
      <w:r w:rsidR="0099014E" w:rsidRPr="00A40264">
        <w:rPr>
          <w:rFonts w:asciiTheme="minorHAnsi" w:hAnsiTheme="minorHAnsi" w:cstheme="minorHAnsi"/>
        </w:rPr>
        <w:t>.</w:t>
      </w:r>
    </w:p>
    <w:p w14:paraId="04DD4D91" w14:textId="3B385ACA"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.1.3.</w:t>
      </w:r>
      <w:r w:rsidR="00871F13" w:rsidRPr="00A40264">
        <w:rPr>
          <w:rFonts w:asciiTheme="minorHAnsi" w:hAnsiTheme="minorHAnsi" w:cstheme="minorHAnsi"/>
        </w:rPr>
        <w:t xml:space="preserve"> </w:t>
      </w:r>
      <w:r w:rsidRPr="00A40264">
        <w:rPr>
          <w:rFonts w:asciiTheme="minorHAnsi" w:hAnsiTheme="minorHAnsi" w:cstheme="minorHAnsi"/>
        </w:rPr>
        <w:t>Quando for o caso e no que for aplicável, cumprir e fazer cumprir, por parte de seus empregados e prepostos, as normas estabelecidas neste documento</w:t>
      </w:r>
      <w:r w:rsidR="0099014E" w:rsidRPr="00A40264">
        <w:rPr>
          <w:rFonts w:asciiTheme="minorHAnsi" w:hAnsiTheme="minorHAnsi" w:cstheme="minorHAnsi"/>
        </w:rPr>
        <w:t>.</w:t>
      </w:r>
    </w:p>
    <w:p w14:paraId="37FC266E" w14:textId="1DE26236"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.1.4.</w:t>
      </w:r>
      <w:r w:rsidR="00871F13" w:rsidRPr="00A40264">
        <w:rPr>
          <w:rFonts w:asciiTheme="minorHAnsi" w:hAnsiTheme="minorHAnsi" w:cstheme="minorHAnsi"/>
        </w:rPr>
        <w:t xml:space="preserve"> </w:t>
      </w:r>
      <w:r w:rsidRPr="00A40264">
        <w:rPr>
          <w:rFonts w:asciiTheme="minorHAnsi" w:hAnsiTheme="minorHAnsi" w:cstheme="minorHAnsi"/>
        </w:rPr>
        <w:t>Indicar a marca do produto a ser fornecida e cumprir as obrigações de fornecimento da mesma marca, ou de marca superior, a critério e análise da Administração, por todo o período da vigência d</w:t>
      </w:r>
      <w:r w:rsidR="0099014E" w:rsidRPr="00A40264">
        <w:rPr>
          <w:rFonts w:asciiTheme="minorHAnsi" w:hAnsiTheme="minorHAnsi" w:cstheme="minorHAnsi"/>
        </w:rPr>
        <w:t>o C</w:t>
      </w:r>
      <w:r w:rsidRPr="00A40264">
        <w:rPr>
          <w:rFonts w:asciiTheme="minorHAnsi" w:hAnsiTheme="minorHAnsi" w:cstheme="minorHAnsi"/>
        </w:rPr>
        <w:t>ontrato</w:t>
      </w:r>
      <w:r w:rsidR="0099014E" w:rsidRPr="00A40264">
        <w:rPr>
          <w:rFonts w:asciiTheme="minorHAnsi" w:hAnsiTheme="minorHAnsi" w:cstheme="minorHAnsi"/>
        </w:rPr>
        <w:t>.</w:t>
      </w:r>
    </w:p>
    <w:p w14:paraId="44291BC9" w14:textId="6E7AF524"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.1.5.</w:t>
      </w:r>
      <w:r w:rsidR="00871F13" w:rsidRPr="00A40264">
        <w:rPr>
          <w:rFonts w:asciiTheme="minorHAnsi" w:hAnsiTheme="minorHAnsi" w:cstheme="minorHAnsi"/>
        </w:rPr>
        <w:t xml:space="preserve"> </w:t>
      </w:r>
      <w:r w:rsidRPr="00A40264">
        <w:rPr>
          <w:rFonts w:asciiTheme="minorHAnsi" w:hAnsiTheme="minorHAnsi" w:cstheme="minorHAnsi"/>
        </w:rPr>
        <w:t>Adotar imediatamente após o recebimento da autorização para início do avençado, as medidas requeridas, informando em tempo hábil, qualquer motivo impeditivo ou que impossibilite assumir o estabelecido</w:t>
      </w:r>
      <w:r w:rsidR="0099014E" w:rsidRPr="00A40264">
        <w:rPr>
          <w:rFonts w:asciiTheme="minorHAnsi" w:hAnsiTheme="minorHAnsi" w:cstheme="minorHAnsi"/>
        </w:rPr>
        <w:t>.</w:t>
      </w:r>
    </w:p>
    <w:p w14:paraId="5D7B8CD5" w14:textId="05323CF3"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.1.6.</w:t>
      </w:r>
      <w:r w:rsidR="00871F13" w:rsidRPr="00A40264">
        <w:rPr>
          <w:rFonts w:asciiTheme="minorHAnsi" w:hAnsiTheme="minorHAnsi" w:cstheme="minorHAnsi"/>
        </w:rPr>
        <w:t xml:space="preserve"> </w:t>
      </w:r>
      <w:r w:rsidRPr="00A40264">
        <w:rPr>
          <w:rFonts w:asciiTheme="minorHAnsi" w:hAnsiTheme="minorHAnsi" w:cstheme="minorHAnsi"/>
        </w:rPr>
        <w:t>Toda entrega deverá ter prévia programação de data e hora com a Contratante. Se a Contratada for efetivar a entrega através de transportadora, deverá intermediar a exigência entre a empresa terceirizada e a Contratante</w:t>
      </w:r>
      <w:r w:rsidR="0099014E" w:rsidRPr="00A40264">
        <w:rPr>
          <w:rFonts w:asciiTheme="minorHAnsi" w:hAnsiTheme="minorHAnsi" w:cstheme="minorHAnsi"/>
        </w:rPr>
        <w:t>.</w:t>
      </w:r>
    </w:p>
    <w:p w14:paraId="33188ECE" w14:textId="36A7704B"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.1.7.</w:t>
      </w:r>
      <w:r w:rsidR="00871F13" w:rsidRPr="00A40264">
        <w:rPr>
          <w:rFonts w:asciiTheme="minorHAnsi" w:hAnsiTheme="minorHAnsi" w:cstheme="minorHAnsi"/>
        </w:rPr>
        <w:t xml:space="preserve">  </w:t>
      </w:r>
      <w:r w:rsidRPr="00A40264">
        <w:rPr>
          <w:rFonts w:asciiTheme="minorHAnsi" w:hAnsiTheme="minorHAnsi" w:cstheme="minorHAnsi"/>
        </w:rPr>
        <w:t>Entregar, sempre que houver, os produtos elencados neste registro de preços de acordo com as normas técnicas pertinentes e atualmente em vigor no país (por exemplo: certificação do Inmetro, nome do químico responsável, nº de telefone para atendimento ao consumidor, informações sobre aplicação, uso, composição, alertas, atendimento a normas da ABNT etc.)</w:t>
      </w:r>
      <w:r w:rsidR="0099014E" w:rsidRPr="00A40264">
        <w:rPr>
          <w:rFonts w:asciiTheme="minorHAnsi" w:hAnsiTheme="minorHAnsi" w:cstheme="minorHAnsi"/>
        </w:rPr>
        <w:t>.</w:t>
      </w:r>
    </w:p>
    <w:p w14:paraId="27F1DA78" w14:textId="1B3F413D"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.1.8.</w:t>
      </w:r>
      <w:r w:rsidR="00871F13" w:rsidRPr="00A40264">
        <w:rPr>
          <w:rFonts w:asciiTheme="minorHAnsi" w:hAnsiTheme="minorHAnsi" w:cstheme="minorHAnsi"/>
        </w:rPr>
        <w:t xml:space="preserve"> </w:t>
      </w:r>
      <w:r w:rsidRPr="00A40264">
        <w:rPr>
          <w:rFonts w:asciiTheme="minorHAnsi" w:hAnsiTheme="minorHAnsi" w:cstheme="minorHAnsi"/>
        </w:rPr>
        <w:t>Entregar o objeto adjudicado em perfeitas condições de uso e consumo, atendendo plena e satisfatoriamente ao especificado neste documento e nos termos das contratações levadas a efeito, dentro do prazo de 05 (cinco) dias úteis, a contar da autorização de fornecimento</w:t>
      </w:r>
      <w:r w:rsidR="0099014E" w:rsidRPr="00A40264">
        <w:rPr>
          <w:rFonts w:asciiTheme="minorHAnsi" w:hAnsiTheme="minorHAnsi" w:cstheme="minorHAnsi"/>
        </w:rPr>
        <w:t>.</w:t>
      </w:r>
    </w:p>
    <w:p w14:paraId="195D83A8" w14:textId="48EFC881"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.1.9.</w:t>
      </w:r>
      <w:r w:rsidR="00871F13" w:rsidRPr="00A40264">
        <w:rPr>
          <w:rFonts w:asciiTheme="minorHAnsi" w:hAnsiTheme="minorHAnsi" w:cstheme="minorHAnsi"/>
        </w:rPr>
        <w:t xml:space="preserve"> </w:t>
      </w:r>
      <w:r w:rsidRPr="00A40264">
        <w:rPr>
          <w:rFonts w:asciiTheme="minorHAnsi" w:hAnsiTheme="minorHAnsi" w:cstheme="minorHAnsi"/>
        </w:rPr>
        <w:t>Acatar as decisões e observações feitas pela fiscalização do órgão Contratante, relativamente ao objeto d</w:t>
      </w:r>
      <w:r w:rsidR="0099014E" w:rsidRPr="00A40264">
        <w:rPr>
          <w:rFonts w:asciiTheme="minorHAnsi" w:hAnsiTheme="minorHAnsi" w:cstheme="minorHAnsi"/>
        </w:rPr>
        <w:t>o Contrato.</w:t>
      </w:r>
    </w:p>
    <w:p w14:paraId="4770D178" w14:textId="4EC678AE"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.1.10.</w:t>
      </w:r>
      <w:r w:rsidR="00871F13" w:rsidRPr="00A40264">
        <w:rPr>
          <w:rFonts w:asciiTheme="minorHAnsi" w:hAnsiTheme="minorHAnsi" w:cstheme="minorHAnsi"/>
        </w:rPr>
        <w:t xml:space="preserve"> </w:t>
      </w:r>
      <w:r w:rsidRPr="00A40264">
        <w:rPr>
          <w:rFonts w:asciiTheme="minorHAnsi" w:hAnsiTheme="minorHAnsi" w:cstheme="minorHAnsi"/>
        </w:rPr>
        <w:t xml:space="preserve">Assumir inteira responsabilidade do objeto fornecido, devendo o produto entregue receber prévia aprovação </w:t>
      </w:r>
      <w:r w:rsidR="0099014E" w:rsidRPr="00A40264">
        <w:rPr>
          <w:rFonts w:asciiTheme="minorHAnsi" w:hAnsiTheme="minorHAnsi" w:cstheme="minorHAnsi"/>
        </w:rPr>
        <w:t>da Contratante</w:t>
      </w:r>
      <w:r w:rsidRPr="00A40264">
        <w:rPr>
          <w:rFonts w:asciiTheme="minorHAnsi" w:hAnsiTheme="minorHAnsi" w:cstheme="minorHAnsi"/>
        </w:rPr>
        <w:t>, que se reserva no direito de recusá-lo, caso não satisfaça aos padrões especificados</w:t>
      </w:r>
      <w:r w:rsidR="0099014E" w:rsidRPr="00A40264">
        <w:rPr>
          <w:rFonts w:asciiTheme="minorHAnsi" w:hAnsiTheme="minorHAnsi" w:cstheme="minorHAnsi"/>
        </w:rPr>
        <w:t>.</w:t>
      </w:r>
    </w:p>
    <w:p w14:paraId="5973F222" w14:textId="03FF23C8"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lastRenderedPageBreak/>
        <w:t>1</w:t>
      </w:r>
      <w:r w:rsidR="0099014E" w:rsidRPr="00A40264">
        <w:rPr>
          <w:rFonts w:asciiTheme="minorHAnsi" w:hAnsiTheme="minorHAnsi" w:cstheme="minorHAnsi"/>
        </w:rPr>
        <w:t>2</w:t>
      </w:r>
      <w:r w:rsidRPr="00A40264">
        <w:rPr>
          <w:rFonts w:asciiTheme="minorHAnsi" w:hAnsiTheme="minorHAnsi" w:cstheme="minorHAnsi"/>
        </w:rPr>
        <w:t>.1.11.</w:t>
      </w:r>
      <w:r w:rsidR="00871F13" w:rsidRPr="00A40264">
        <w:rPr>
          <w:rFonts w:asciiTheme="minorHAnsi" w:hAnsiTheme="minorHAnsi" w:cstheme="minorHAnsi"/>
        </w:rPr>
        <w:t xml:space="preserve"> </w:t>
      </w:r>
      <w:r w:rsidRPr="00A40264">
        <w:rPr>
          <w:rFonts w:asciiTheme="minorHAnsi" w:hAnsiTheme="minorHAnsi" w:cstheme="minorHAnsi"/>
        </w:rPr>
        <w:t>O recebimento do objeto estará rigorosamente condicionado à verificação do atendimento às especificações contidas neste documento e, à Contratada que deixar de entregar os bens ou entregá-los fora das especificações, deverão ser aplicadas as sanções estabelecidas n</w:t>
      </w:r>
      <w:r w:rsidR="0099014E" w:rsidRPr="00A40264">
        <w:rPr>
          <w:rFonts w:asciiTheme="minorHAnsi" w:hAnsiTheme="minorHAnsi" w:cstheme="minorHAnsi"/>
        </w:rPr>
        <w:t>este</w:t>
      </w:r>
      <w:r w:rsidRPr="00A40264">
        <w:rPr>
          <w:rFonts w:asciiTheme="minorHAnsi" w:hAnsiTheme="minorHAnsi" w:cstheme="minorHAnsi"/>
        </w:rPr>
        <w:t xml:space="preserve"> Termo de Referência, além de arcar com todo o ônus proveniente do envio e devolução do objeto;</w:t>
      </w:r>
    </w:p>
    <w:p w14:paraId="00AAB949" w14:textId="5CF918D5"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.1.12.</w:t>
      </w:r>
      <w:r w:rsidR="003665EC" w:rsidRPr="00A40264">
        <w:rPr>
          <w:rFonts w:asciiTheme="minorHAnsi" w:hAnsiTheme="minorHAnsi" w:cstheme="minorHAnsi"/>
        </w:rPr>
        <w:t xml:space="preserve"> </w:t>
      </w:r>
      <w:r w:rsidRPr="00A40264">
        <w:rPr>
          <w:rFonts w:asciiTheme="minorHAnsi" w:hAnsiTheme="minorHAnsi" w:cstheme="minorHAnsi"/>
        </w:rPr>
        <w:t>Repor, no prazo máximo de 02 (dois) dias úteis, quaisquer objetos comprovadamente danificados por seus empregados ou prepostos</w:t>
      </w:r>
      <w:r w:rsidR="0099014E" w:rsidRPr="00A40264">
        <w:rPr>
          <w:rFonts w:asciiTheme="minorHAnsi" w:hAnsiTheme="minorHAnsi" w:cstheme="minorHAnsi"/>
        </w:rPr>
        <w:t>.</w:t>
      </w:r>
    </w:p>
    <w:p w14:paraId="0A231CC4" w14:textId="73FCBD1E"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.1.13.</w:t>
      </w:r>
      <w:r w:rsidR="003665EC" w:rsidRPr="00A40264">
        <w:rPr>
          <w:rFonts w:asciiTheme="minorHAnsi" w:hAnsiTheme="minorHAnsi" w:cstheme="minorHAnsi"/>
        </w:rPr>
        <w:t xml:space="preserve"> </w:t>
      </w:r>
      <w:r w:rsidRPr="00A40264">
        <w:rPr>
          <w:rFonts w:asciiTheme="minorHAnsi" w:hAnsiTheme="minorHAnsi" w:cstheme="minorHAnsi"/>
        </w:rPr>
        <w:t>Substituir, no prazo máximo de 02 (dois) dias úteis, o fornecimento que não atender ao especificado, procedendo à substituição de toda ou parte da remessa que tenha sofrido qualquer alteração, detectada em até 05 (cinco) dias da entrega, por proximidade a produtos químicos, insetos ou qualquer outro elemento estranho que venha a prejudicar o conteúdo da embalagem</w:t>
      </w:r>
      <w:r w:rsidR="0099014E" w:rsidRPr="00A40264">
        <w:rPr>
          <w:rFonts w:asciiTheme="minorHAnsi" w:hAnsiTheme="minorHAnsi" w:cstheme="minorHAnsi"/>
        </w:rPr>
        <w:t>.</w:t>
      </w:r>
    </w:p>
    <w:p w14:paraId="7CE4001E" w14:textId="169B0AE1"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99014E" w:rsidRPr="00A40264">
        <w:rPr>
          <w:rFonts w:asciiTheme="minorHAnsi" w:hAnsiTheme="minorHAnsi" w:cstheme="minorHAnsi"/>
        </w:rPr>
        <w:t>2</w:t>
      </w:r>
      <w:r w:rsidRPr="00A40264">
        <w:rPr>
          <w:rFonts w:asciiTheme="minorHAnsi" w:hAnsiTheme="minorHAnsi" w:cstheme="minorHAnsi"/>
        </w:rPr>
        <w:t>.1.14.</w:t>
      </w:r>
      <w:r w:rsidR="003665EC" w:rsidRPr="00A40264">
        <w:rPr>
          <w:rFonts w:asciiTheme="minorHAnsi" w:hAnsiTheme="minorHAnsi" w:cstheme="minorHAnsi"/>
        </w:rPr>
        <w:t xml:space="preserve"> </w:t>
      </w:r>
      <w:r w:rsidRPr="00A40264">
        <w:rPr>
          <w:rFonts w:asciiTheme="minorHAnsi" w:hAnsiTheme="minorHAnsi" w:cstheme="minorHAnsi"/>
        </w:rPr>
        <w:t xml:space="preserve">Emitir relatórios gerenciais à Secretaria de Saúde, responsável pela gestão </w:t>
      </w:r>
      <w:r w:rsidR="003D293D" w:rsidRPr="00A40264">
        <w:rPr>
          <w:rFonts w:asciiTheme="minorHAnsi" w:hAnsiTheme="minorHAnsi" w:cstheme="minorHAnsi"/>
        </w:rPr>
        <w:t>do Contrato</w:t>
      </w:r>
      <w:r w:rsidRPr="00A40264">
        <w:rPr>
          <w:rFonts w:asciiTheme="minorHAnsi" w:hAnsiTheme="minorHAnsi" w:cstheme="minorHAnsi"/>
        </w:rPr>
        <w:t>, sempre que requisitada e no prazo estabelecido na solicitação, no qual deverão constar: os órgãos solicitantes, os itens adquiridos e os respectivos quantitativos, além de outras informações necessárias a critério da SMS</w:t>
      </w:r>
      <w:r w:rsidR="003D293D" w:rsidRPr="00A40264">
        <w:rPr>
          <w:rFonts w:asciiTheme="minorHAnsi" w:hAnsiTheme="minorHAnsi" w:cstheme="minorHAnsi"/>
        </w:rPr>
        <w:t>.</w:t>
      </w:r>
    </w:p>
    <w:p w14:paraId="609FE293" w14:textId="638243E2"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3D293D" w:rsidRPr="00A40264">
        <w:rPr>
          <w:rFonts w:asciiTheme="minorHAnsi" w:hAnsiTheme="minorHAnsi" w:cstheme="minorHAnsi"/>
        </w:rPr>
        <w:t>2</w:t>
      </w:r>
      <w:r w:rsidRPr="00A40264">
        <w:rPr>
          <w:rFonts w:asciiTheme="minorHAnsi" w:hAnsiTheme="minorHAnsi" w:cstheme="minorHAnsi"/>
        </w:rPr>
        <w:t xml:space="preserve">.1.15. O relatório gerencial deverá </w:t>
      </w:r>
      <w:r w:rsidR="00095E37" w:rsidRPr="00A40264">
        <w:rPr>
          <w:rFonts w:asciiTheme="minorHAnsi" w:hAnsiTheme="minorHAnsi" w:cstheme="minorHAnsi"/>
        </w:rPr>
        <w:t>estar</w:t>
      </w:r>
      <w:r w:rsidRPr="00A40264">
        <w:rPr>
          <w:rFonts w:asciiTheme="minorHAnsi" w:hAnsiTheme="minorHAnsi" w:cstheme="minorHAnsi"/>
        </w:rPr>
        <w:t xml:space="preserve"> acompanhado de nota fiscal/fatura de forma impressa e com arquivo em meio magnético com formato “.XLS” contendo os lançamentos relativos ao período pertinente</w:t>
      </w:r>
      <w:r w:rsidR="003D293D" w:rsidRPr="00A40264">
        <w:rPr>
          <w:rFonts w:asciiTheme="minorHAnsi" w:hAnsiTheme="minorHAnsi" w:cstheme="minorHAnsi"/>
        </w:rPr>
        <w:t>.</w:t>
      </w:r>
    </w:p>
    <w:p w14:paraId="70C41550" w14:textId="4BE34EDE"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3D293D" w:rsidRPr="00A40264">
        <w:rPr>
          <w:rFonts w:asciiTheme="minorHAnsi" w:hAnsiTheme="minorHAnsi" w:cstheme="minorHAnsi"/>
        </w:rPr>
        <w:t>2</w:t>
      </w:r>
      <w:r w:rsidRPr="00A40264">
        <w:rPr>
          <w:rFonts w:asciiTheme="minorHAnsi" w:hAnsiTheme="minorHAnsi" w:cstheme="minorHAnsi"/>
        </w:rPr>
        <w:t>.1.16.</w:t>
      </w:r>
      <w:r w:rsidR="003665EC" w:rsidRPr="00A40264">
        <w:rPr>
          <w:rFonts w:asciiTheme="minorHAnsi" w:hAnsiTheme="minorHAnsi" w:cstheme="minorHAnsi"/>
        </w:rPr>
        <w:t xml:space="preserve"> </w:t>
      </w:r>
      <w:r w:rsidRPr="00A40264">
        <w:rPr>
          <w:rFonts w:asciiTheme="minorHAnsi" w:hAnsiTheme="minorHAnsi" w:cstheme="minorHAnsi"/>
        </w:rPr>
        <w:t>Manter, durante o prazo de vigência d</w:t>
      </w:r>
      <w:r w:rsidR="003D293D" w:rsidRPr="00A40264">
        <w:rPr>
          <w:rFonts w:asciiTheme="minorHAnsi" w:hAnsiTheme="minorHAnsi" w:cstheme="minorHAnsi"/>
        </w:rPr>
        <w:t>o Contrato</w:t>
      </w:r>
      <w:r w:rsidRPr="00A40264">
        <w:rPr>
          <w:rFonts w:asciiTheme="minorHAnsi" w:hAnsiTheme="minorHAnsi" w:cstheme="minorHAnsi"/>
        </w:rPr>
        <w:t xml:space="preserve">, todas as condições de habilitação e qualificação exigidas no </w:t>
      </w:r>
      <w:r w:rsidR="003F2CBC" w:rsidRPr="00A40264">
        <w:rPr>
          <w:rFonts w:asciiTheme="minorHAnsi" w:hAnsiTheme="minorHAnsi" w:cstheme="minorHAnsi"/>
        </w:rPr>
        <w:t>Termo de Referência</w:t>
      </w:r>
      <w:r w:rsidRPr="00A40264">
        <w:rPr>
          <w:rFonts w:asciiTheme="minorHAnsi" w:hAnsiTheme="minorHAnsi" w:cstheme="minorHAnsi"/>
        </w:rPr>
        <w:t xml:space="preserve"> relativas à </w:t>
      </w:r>
      <w:r w:rsidR="003D293D" w:rsidRPr="00A40264">
        <w:rPr>
          <w:rFonts w:asciiTheme="minorHAnsi" w:hAnsiTheme="minorHAnsi" w:cstheme="minorHAnsi"/>
        </w:rPr>
        <w:t>dispensa de licitação</w:t>
      </w:r>
      <w:r w:rsidRPr="00A40264">
        <w:rPr>
          <w:rFonts w:asciiTheme="minorHAnsi" w:hAnsiTheme="minorHAnsi" w:cstheme="minorHAnsi"/>
        </w:rPr>
        <w:t>, nos termos do art. 55, inc. XIII, da Lei nº 8.666/1993, o qual será observado mensalmente, quando dos pagamentos à Contratada</w:t>
      </w:r>
      <w:r w:rsidR="00B20371" w:rsidRPr="00A40264">
        <w:rPr>
          <w:rFonts w:asciiTheme="minorHAnsi" w:hAnsiTheme="minorHAnsi" w:cstheme="minorHAnsi"/>
        </w:rPr>
        <w:t>.</w:t>
      </w:r>
    </w:p>
    <w:p w14:paraId="212B88A8" w14:textId="78044E7A"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3D293D" w:rsidRPr="00A40264">
        <w:rPr>
          <w:rFonts w:asciiTheme="minorHAnsi" w:hAnsiTheme="minorHAnsi" w:cstheme="minorHAnsi"/>
        </w:rPr>
        <w:t>2</w:t>
      </w:r>
      <w:r w:rsidRPr="00A40264">
        <w:rPr>
          <w:rFonts w:asciiTheme="minorHAnsi" w:hAnsiTheme="minorHAnsi" w:cstheme="minorHAnsi"/>
        </w:rPr>
        <w:t>.1.17.</w:t>
      </w:r>
      <w:r w:rsidR="003665EC" w:rsidRPr="00A40264">
        <w:rPr>
          <w:rFonts w:asciiTheme="minorHAnsi" w:hAnsiTheme="minorHAnsi" w:cstheme="minorHAnsi"/>
        </w:rPr>
        <w:t xml:space="preserve"> </w:t>
      </w:r>
      <w:r w:rsidRPr="00A40264">
        <w:rPr>
          <w:rFonts w:asciiTheme="minorHAnsi" w:hAnsiTheme="minorHAnsi" w:cstheme="minorHAnsi"/>
        </w:rPr>
        <w:t>Manter representante no Estado de Pernambuco de preferência na Região Metropolitana do Recife, com poderes legais para assina</w:t>
      </w:r>
      <w:r w:rsidR="003D293D" w:rsidRPr="00A40264">
        <w:rPr>
          <w:rFonts w:asciiTheme="minorHAnsi" w:hAnsiTheme="minorHAnsi" w:cstheme="minorHAnsi"/>
        </w:rPr>
        <w:t>tura do</w:t>
      </w:r>
      <w:r w:rsidRPr="00A40264">
        <w:rPr>
          <w:rFonts w:asciiTheme="minorHAnsi" w:hAnsiTheme="minorHAnsi" w:cstheme="minorHAnsi"/>
        </w:rPr>
        <w:t xml:space="preserve"> </w:t>
      </w:r>
      <w:r w:rsidR="003D293D" w:rsidRPr="00A40264">
        <w:rPr>
          <w:rFonts w:asciiTheme="minorHAnsi" w:hAnsiTheme="minorHAnsi" w:cstheme="minorHAnsi"/>
        </w:rPr>
        <w:t>Contrato</w:t>
      </w:r>
      <w:r w:rsidRPr="00A40264">
        <w:rPr>
          <w:rFonts w:asciiTheme="minorHAnsi" w:hAnsiTheme="minorHAnsi" w:cstheme="minorHAnsi"/>
        </w:rPr>
        <w:t>, respondendo por toda e qualquer questão relativa ao fornecimento aos órgãos e entidades do Poder Executivo Municipal, disponibilizando, para tanto, telefone fixo, telefone celular e e-mail para futuros contatos</w:t>
      </w:r>
      <w:r w:rsidR="003148EB" w:rsidRPr="00A40264">
        <w:rPr>
          <w:rFonts w:asciiTheme="minorHAnsi" w:hAnsiTheme="minorHAnsi" w:cstheme="minorHAnsi"/>
        </w:rPr>
        <w:t>.</w:t>
      </w:r>
    </w:p>
    <w:p w14:paraId="405BF682" w14:textId="25F59163"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3D293D" w:rsidRPr="00A40264">
        <w:rPr>
          <w:rFonts w:asciiTheme="minorHAnsi" w:hAnsiTheme="minorHAnsi" w:cstheme="minorHAnsi"/>
        </w:rPr>
        <w:t>2</w:t>
      </w:r>
      <w:r w:rsidRPr="00A40264">
        <w:rPr>
          <w:rFonts w:asciiTheme="minorHAnsi" w:hAnsiTheme="minorHAnsi" w:cstheme="minorHAnsi"/>
        </w:rPr>
        <w:t>.1.18.</w:t>
      </w:r>
      <w:r w:rsidR="003665EC" w:rsidRPr="00A40264">
        <w:rPr>
          <w:rFonts w:asciiTheme="minorHAnsi" w:hAnsiTheme="minorHAnsi" w:cstheme="minorHAnsi"/>
        </w:rPr>
        <w:t xml:space="preserve"> </w:t>
      </w:r>
      <w:r w:rsidRPr="00A40264">
        <w:rPr>
          <w:rFonts w:asciiTheme="minorHAnsi" w:hAnsiTheme="minorHAnsi" w:cstheme="minorHAnsi"/>
        </w:rPr>
        <w:t>Cumprir as demais exigências operacionais e demais disposições deste documento.</w:t>
      </w:r>
    </w:p>
    <w:p w14:paraId="37C5D5CA" w14:textId="77777777" w:rsidR="005457A7" w:rsidRPr="00A40264" w:rsidRDefault="005457A7" w:rsidP="006050B5">
      <w:pPr>
        <w:pStyle w:val="SemEspaamento1"/>
        <w:spacing w:line="276" w:lineRule="auto"/>
        <w:jc w:val="both"/>
        <w:rPr>
          <w:rFonts w:asciiTheme="minorHAnsi" w:hAnsiTheme="minorHAnsi" w:cstheme="minorHAnsi"/>
        </w:rPr>
      </w:pPr>
    </w:p>
    <w:p w14:paraId="3BA7828C" w14:textId="2B91D731" w:rsidR="005457A7" w:rsidRPr="00A40264" w:rsidRDefault="005457A7" w:rsidP="003148EB">
      <w:pPr>
        <w:pStyle w:val="SemEspaamento1"/>
        <w:shd w:val="clear" w:color="auto" w:fill="BFBFBF" w:themeFill="background1" w:themeFillShade="BF"/>
        <w:spacing w:line="276" w:lineRule="auto"/>
        <w:jc w:val="both"/>
        <w:rPr>
          <w:rFonts w:asciiTheme="minorHAnsi" w:hAnsiTheme="minorHAnsi" w:cstheme="minorHAnsi"/>
          <w:b/>
        </w:rPr>
      </w:pPr>
      <w:r w:rsidRPr="00A40264">
        <w:rPr>
          <w:rFonts w:asciiTheme="minorHAnsi" w:hAnsiTheme="minorHAnsi" w:cstheme="minorHAnsi"/>
          <w:b/>
        </w:rPr>
        <w:t>1</w:t>
      </w:r>
      <w:r w:rsidR="003D293D" w:rsidRPr="00A40264">
        <w:rPr>
          <w:rFonts w:asciiTheme="minorHAnsi" w:hAnsiTheme="minorHAnsi" w:cstheme="minorHAnsi"/>
          <w:b/>
        </w:rPr>
        <w:t xml:space="preserve">3. </w:t>
      </w:r>
      <w:r w:rsidRPr="00A40264">
        <w:rPr>
          <w:rFonts w:asciiTheme="minorHAnsi" w:hAnsiTheme="minorHAnsi" w:cstheme="minorHAnsi"/>
          <w:b/>
        </w:rPr>
        <w:t>DO PRAZO E DA FORMA DE PAGAMENTO</w:t>
      </w:r>
    </w:p>
    <w:p w14:paraId="2447F85F" w14:textId="77777777" w:rsidR="005457A7" w:rsidRPr="00A40264" w:rsidRDefault="005457A7" w:rsidP="006050B5">
      <w:pPr>
        <w:pStyle w:val="SemEspaamento1"/>
        <w:spacing w:line="276" w:lineRule="auto"/>
        <w:jc w:val="both"/>
        <w:rPr>
          <w:rFonts w:asciiTheme="minorHAnsi" w:hAnsiTheme="minorHAnsi" w:cstheme="minorHAnsi"/>
        </w:rPr>
      </w:pPr>
    </w:p>
    <w:p w14:paraId="7810213C" w14:textId="35D0DCDF"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3D293D" w:rsidRPr="00A40264">
        <w:rPr>
          <w:rFonts w:asciiTheme="minorHAnsi" w:hAnsiTheme="minorHAnsi" w:cstheme="minorHAnsi"/>
        </w:rPr>
        <w:t>3</w:t>
      </w:r>
      <w:r w:rsidRPr="00A40264">
        <w:rPr>
          <w:rFonts w:asciiTheme="minorHAnsi" w:hAnsiTheme="minorHAnsi" w:cstheme="minorHAnsi"/>
        </w:rPr>
        <w:t>.1. A PREFEITURA DO JABOATÃO DOS GUARARAPES pagará a contratada os valores em até 30 (trinta) dias corridos após a apresentação da Nota Fiscal devidamente atestada pela Ger</w:t>
      </w:r>
      <w:r w:rsidR="003D293D" w:rsidRPr="00A40264">
        <w:rPr>
          <w:rFonts w:asciiTheme="minorHAnsi" w:hAnsiTheme="minorHAnsi" w:cstheme="minorHAnsi"/>
        </w:rPr>
        <w:t>ê</w:t>
      </w:r>
      <w:r w:rsidRPr="00A40264">
        <w:rPr>
          <w:rFonts w:asciiTheme="minorHAnsi" w:hAnsiTheme="minorHAnsi" w:cstheme="minorHAnsi"/>
        </w:rPr>
        <w:t>ncia responsável.</w:t>
      </w:r>
    </w:p>
    <w:p w14:paraId="01C500C0" w14:textId="6E1BD068"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3D293D" w:rsidRPr="00A40264">
        <w:rPr>
          <w:rFonts w:asciiTheme="minorHAnsi" w:hAnsiTheme="minorHAnsi" w:cstheme="minorHAnsi"/>
        </w:rPr>
        <w:t>3</w:t>
      </w:r>
      <w:r w:rsidRPr="00A40264">
        <w:rPr>
          <w:rFonts w:asciiTheme="minorHAnsi" w:hAnsiTheme="minorHAnsi" w:cstheme="minorHAnsi"/>
        </w:rPr>
        <w:t xml:space="preserve">.2. O pagamento será realizado por meio de empenho, caso os materiais estejam de acordo com as exigências deste </w:t>
      </w:r>
      <w:r w:rsidR="003D293D" w:rsidRPr="00A40264">
        <w:rPr>
          <w:rFonts w:asciiTheme="minorHAnsi" w:hAnsiTheme="minorHAnsi" w:cstheme="minorHAnsi"/>
        </w:rPr>
        <w:t>Termo de Referência</w:t>
      </w:r>
      <w:r w:rsidRPr="00A40264">
        <w:rPr>
          <w:rFonts w:asciiTheme="minorHAnsi" w:hAnsiTheme="minorHAnsi" w:cstheme="minorHAnsi"/>
        </w:rPr>
        <w:t>.</w:t>
      </w:r>
    </w:p>
    <w:p w14:paraId="76C38C7D" w14:textId="04785A0D" w:rsidR="005457A7"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3D293D" w:rsidRPr="00A40264">
        <w:rPr>
          <w:rFonts w:asciiTheme="minorHAnsi" w:hAnsiTheme="minorHAnsi" w:cstheme="minorHAnsi"/>
        </w:rPr>
        <w:t>3</w:t>
      </w:r>
      <w:r w:rsidRPr="00A40264">
        <w:rPr>
          <w:rFonts w:asciiTheme="minorHAnsi" w:hAnsiTheme="minorHAnsi" w:cstheme="minorHAnsi"/>
        </w:rPr>
        <w:t xml:space="preserve">.3. A CONTRATADA é responsável pelo pagamento dos encargos trabalhistas, previdenciários, fiscais e comerciais resultantes da execução do </w:t>
      </w:r>
      <w:r w:rsidR="003D293D" w:rsidRPr="00A40264">
        <w:rPr>
          <w:rFonts w:asciiTheme="minorHAnsi" w:hAnsiTheme="minorHAnsi" w:cstheme="minorHAnsi"/>
        </w:rPr>
        <w:t>C</w:t>
      </w:r>
      <w:r w:rsidRPr="00A40264">
        <w:rPr>
          <w:rFonts w:asciiTheme="minorHAnsi" w:hAnsiTheme="minorHAnsi" w:cstheme="minorHAnsi"/>
        </w:rPr>
        <w:t xml:space="preserve">ontrato. </w:t>
      </w:r>
    </w:p>
    <w:p w14:paraId="312BBA36" w14:textId="194741BB" w:rsidR="003148EB"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3D293D" w:rsidRPr="00A40264">
        <w:rPr>
          <w:rFonts w:asciiTheme="minorHAnsi" w:hAnsiTheme="minorHAnsi" w:cstheme="minorHAnsi"/>
        </w:rPr>
        <w:t>3</w:t>
      </w:r>
      <w:r w:rsidRPr="00A40264">
        <w:rPr>
          <w:rFonts w:asciiTheme="minorHAnsi" w:hAnsiTheme="minorHAnsi" w:cstheme="minorHAnsi"/>
        </w:rPr>
        <w:t>.4. Nos casos de eventuais atrasos de pagamento, verificados por culpa única e exclusiva da CONTRATANTE, fica convencionado que a taxa de atualização financeira, devida entre a data referida no item 1</w:t>
      </w:r>
      <w:r w:rsidR="003D293D" w:rsidRPr="00A40264">
        <w:rPr>
          <w:rFonts w:asciiTheme="minorHAnsi" w:hAnsiTheme="minorHAnsi" w:cstheme="minorHAnsi"/>
        </w:rPr>
        <w:t>3</w:t>
      </w:r>
      <w:r w:rsidRPr="00A40264">
        <w:rPr>
          <w:rFonts w:asciiTheme="minorHAnsi" w:hAnsiTheme="minorHAnsi" w:cstheme="minorHAnsi"/>
        </w:rPr>
        <w:t>.1 e a correspondente ao efetivo adimplemento da parcela, será calculada mediante a aplicação da seguinte fórmula:</w:t>
      </w:r>
    </w:p>
    <w:p w14:paraId="60F323BF" w14:textId="77777777" w:rsidR="003148EB"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EM = I x N x VP</w:t>
      </w:r>
    </w:p>
    <w:p w14:paraId="50FC1CB3" w14:textId="32898654" w:rsidR="005457A7"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O</w:t>
      </w:r>
      <w:r w:rsidR="005457A7" w:rsidRPr="00A40264">
        <w:rPr>
          <w:rFonts w:asciiTheme="minorHAnsi" w:hAnsiTheme="minorHAnsi" w:cstheme="minorHAnsi"/>
        </w:rPr>
        <w:t>nde:</w:t>
      </w:r>
    </w:p>
    <w:p w14:paraId="783EBCFD" w14:textId="03E16B84" w:rsidR="007E5231"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noProof/>
        </w:rPr>
        <w:drawing>
          <wp:inline distT="0" distB="0" distL="114300" distR="114300" wp14:anchorId="420CC367" wp14:editId="5EB7CF4A">
            <wp:extent cx="4158049" cy="110700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8"/>
                    <a:stretch>
                      <a:fillRect/>
                    </a:stretch>
                  </pic:blipFill>
                  <pic:spPr>
                    <a:xfrm>
                      <a:off x="0" y="0"/>
                      <a:ext cx="4175308" cy="1111597"/>
                    </a:xfrm>
                    <a:prstGeom prst="rect">
                      <a:avLst/>
                    </a:prstGeom>
                    <a:noFill/>
                    <a:ln w="9525">
                      <a:noFill/>
                    </a:ln>
                  </pic:spPr>
                </pic:pic>
              </a:graphicData>
            </a:graphic>
          </wp:inline>
        </w:drawing>
      </w:r>
    </w:p>
    <w:p w14:paraId="2576E7DF" w14:textId="77777777" w:rsidR="003D293D"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lastRenderedPageBreak/>
        <w:t>1</w:t>
      </w:r>
      <w:r w:rsidR="003D293D" w:rsidRPr="00A40264">
        <w:rPr>
          <w:rFonts w:asciiTheme="minorHAnsi" w:hAnsiTheme="minorHAnsi" w:cstheme="minorHAnsi"/>
        </w:rPr>
        <w:t>3</w:t>
      </w:r>
      <w:r w:rsidRPr="00A40264">
        <w:rPr>
          <w:rFonts w:asciiTheme="minorHAnsi" w:hAnsiTheme="minorHAnsi" w:cstheme="minorHAnsi"/>
        </w:rPr>
        <w:t>.5. A atualização financeira prevista nesta condição será incluída na Nota Fiscal/Fatura do mês seguinte ao da ocorrência.</w:t>
      </w:r>
    </w:p>
    <w:p w14:paraId="3B2F4942" w14:textId="51E51F60" w:rsidR="007E5231" w:rsidRPr="00A40264" w:rsidRDefault="005457A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w:t>
      </w:r>
      <w:r w:rsidR="003D293D" w:rsidRPr="00A40264">
        <w:rPr>
          <w:rFonts w:asciiTheme="minorHAnsi" w:hAnsiTheme="minorHAnsi" w:cstheme="minorHAnsi"/>
        </w:rPr>
        <w:t>3</w:t>
      </w:r>
      <w:r w:rsidRPr="00A40264">
        <w:rPr>
          <w:rFonts w:asciiTheme="minorHAnsi" w:hAnsiTheme="minorHAnsi" w:cstheme="minorHAnsi"/>
        </w:rPr>
        <w:t>.6. O pagamento será efetuado através de ordem bancária em favor da instituição bancária indicada pela CONTRATADA</w:t>
      </w:r>
      <w:r w:rsidR="00606C3E" w:rsidRPr="00A40264">
        <w:rPr>
          <w:rFonts w:asciiTheme="minorHAnsi" w:hAnsiTheme="minorHAnsi" w:cstheme="minorHAnsi"/>
        </w:rPr>
        <w:t>.</w:t>
      </w:r>
    </w:p>
    <w:p w14:paraId="201A31E2" w14:textId="77777777" w:rsidR="005457A7" w:rsidRPr="00A40264" w:rsidRDefault="005457A7" w:rsidP="006050B5">
      <w:pPr>
        <w:pStyle w:val="SemEspaamento1"/>
        <w:spacing w:line="276" w:lineRule="auto"/>
        <w:jc w:val="both"/>
        <w:rPr>
          <w:rFonts w:asciiTheme="minorHAnsi" w:hAnsiTheme="minorHAnsi" w:cstheme="minorHAnsi"/>
        </w:rPr>
      </w:pPr>
    </w:p>
    <w:p w14:paraId="781B617E" w14:textId="28663DB0" w:rsidR="00C15E25" w:rsidRPr="00A40264" w:rsidRDefault="00C15E25" w:rsidP="006050B5">
      <w:pPr>
        <w:pStyle w:val="SemEspaamento1"/>
        <w:shd w:val="clear" w:color="auto" w:fill="BFBFBF" w:themeFill="background1" w:themeFillShade="BF"/>
        <w:spacing w:line="276" w:lineRule="auto"/>
        <w:jc w:val="both"/>
        <w:rPr>
          <w:rStyle w:val="Heading1Char"/>
          <w:rFonts w:asciiTheme="minorHAnsi" w:hAnsiTheme="minorHAnsi" w:cstheme="minorHAnsi"/>
          <w:b/>
          <w:color w:val="auto"/>
          <w:sz w:val="22"/>
          <w:szCs w:val="22"/>
        </w:rPr>
      </w:pPr>
      <w:r w:rsidRPr="00A40264">
        <w:rPr>
          <w:rStyle w:val="Heading1Char"/>
          <w:rFonts w:asciiTheme="minorHAnsi" w:hAnsiTheme="minorHAnsi" w:cstheme="minorHAnsi"/>
          <w:b/>
          <w:color w:val="auto"/>
          <w:sz w:val="22"/>
          <w:szCs w:val="22"/>
        </w:rPr>
        <w:t>14. DAS SANÇÕES ADMINISTRATIVAS</w:t>
      </w:r>
    </w:p>
    <w:p w14:paraId="4D7817C8" w14:textId="77777777" w:rsidR="00C15E25" w:rsidRPr="00A40264" w:rsidRDefault="00C15E25" w:rsidP="006050B5">
      <w:pPr>
        <w:pStyle w:val="SemEspaamento1"/>
        <w:spacing w:line="276" w:lineRule="auto"/>
        <w:jc w:val="both"/>
        <w:rPr>
          <w:rFonts w:asciiTheme="minorHAnsi" w:hAnsiTheme="minorHAnsi" w:cstheme="minorHAnsi"/>
        </w:rPr>
      </w:pPr>
    </w:p>
    <w:p w14:paraId="13353AFC" w14:textId="7CC590C9"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14.1. Comete infração administrativa nos termos da Lei nº 8.666, de 1993 a Contratada que inexecutar total ou parcialmente qualquer das obrigações assumidas em decorrência da contratação; ensejar o retardamento da execução do obje</w:t>
      </w:r>
      <w:bookmarkStart w:id="6" w:name="_GoBack"/>
      <w:bookmarkEnd w:id="6"/>
      <w:r w:rsidRPr="00A40264">
        <w:rPr>
          <w:rFonts w:asciiTheme="minorHAnsi" w:hAnsiTheme="minorHAnsi" w:cstheme="minorHAnsi"/>
        </w:rPr>
        <w:t>to; fraudar na execução do contrato; comportar-se de modo inidôneo; cometer fraude fiscal; ou não mantiver a proposta.</w:t>
      </w:r>
    </w:p>
    <w:p w14:paraId="7C249B87" w14:textId="23F861BF"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14.2. A Contratada que cometer qualquer das infrações acima discriminadas ficará sujeita, sem prejuízo da responsabilidade civil e criminal, às seguintes sanções:</w:t>
      </w:r>
    </w:p>
    <w:p w14:paraId="236F7CE9" w14:textId="1C7E8F1A"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14.2.1. Advertência por faltas leves, assim entendidas aquelas que não acarretem prejuízos significativos para a Contratante.</w:t>
      </w:r>
    </w:p>
    <w:p w14:paraId="0717BBA8" w14:textId="66375439"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14.2.2. Multa moratória de até 0,10% (zero vírgula dez por cento) por dia de atraso injustificado sobre o valor da parcela inadimplida, até o limite de 30 (trinta) dias</w:t>
      </w:r>
    </w:p>
    <w:p w14:paraId="3486DAAC" w14:textId="69EE3E15"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14.2.3. As penalidades de multa decorrentes de fatos diversos serão consideradas independentes entre si.</w:t>
      </w:r>
    </w:p>
    <w:p w14:paraId="347FCCA1" w14:textId="2603EB92"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14.2.4. Multa compensatória de até 8% (oito por cento) sobre o valor total do contrato, no caso de inexecução total do objeto.</w:t>
      </w:r>
    </w:p>
    <w:p w14:paraId="25DA15A8" w14:textId="304E262C"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14.2.5. Em caso de inexecução parcial, a multa compensatória, no mesmo percentual do subitem acima, será aplicada de forma proporcional à obrigação inadimplida.</w:t>
      </w:r>
    </w:p>
    <w:p w14:paraId="3A7D875A" w14:textId="4A307892"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14.2.6. Suspensão de licitar e impedimento de contratar com a Secretaria Municipal do Jaboatão dos Guararapes, pelo prazo de até dois anos.</w:t>
      </w:r>
    </w:p>
    <w:p w14:paraId="7CBE5FCF" w14:textId="2EA11853"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14:paraId="2E6E796B" w14:textId="27D3BA4B"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14.3. A aplicação de multa não impede que a Administração rescinda unilateralmente o Contrato e aplique as outras sanções cabíveis.</w:t>
      </w:r>
    </w:p>
    <w:p w14:paraId="5F34C307" w14:textId="5CC1BC9A"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14.4. A recusa injustificada da Adjudicatária em assinar o Contrato, após devidamente convocada, dentro do prazo estabelecido pela Administração, equivale à inexecução total do contrato, sujeitando-a às penalidades acima estabelecidas.</w:t>
      </w:r>
    </w:p>
    <w:p w14:paraId="062AD67D" w14:textId="6CF569A7"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14.5. A aplicação de qualquer penalidade não exclui a aplicação da multa.</w:t>
      </w:r>
    </w:p>
    <w:p w14:paraId="34731EF3" w14:textId="2C7ED98F"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14.6. A aplicação de qualquer das penalidades previstas realizar-se-á em processo administrativo que assegurará o contraditório e a ampla defesa observando-se o procedimento previsto na Lei nº 8.666, de 1993, e subsidiariamente na Lei nº 9.784, de 1999.</w:t>
      </w:r>
    </w:p>
    <w:p w14:paraId="3F772A31" w14:textId="08D3F01F"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14.7. A autoridade competente, na aplicação das sanções, levará em consideração a gravidade da conduta do infrator, o caráter educativo da pena, bem como o dano causado à Administração, observado o princípio da proporcionalidade.</w:t>
      </w:r>
    </w:p>
    <w:p w14:paraId="599A7271" w14:textId="792EF710"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14.8. As multas devidas e/ou prejuízos causados à Contratante serão deduzidos dos valores a serem pagos, ou recolhidos em favor da Secretaria Municipal de Saúde, ou ainda, quando for o caso, serão inscritos cobrados judicialmente.</w:t>
      </w:r>
    </w:p>
    <w:p w14:paraId="15252E52" w14:textId="53778E9C"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lastRenderedPageBreak/>
        <w:t>14.9. Caso a Contratante determine, a multa deverá ser recolhida no prazo máximo de 10 (dez) dias, a contar da data do recebimento da comunicação enviada pela autoridade competente.</w:t>
      </w:r>
    </w:p>
    <w:p w14:paraId="4E6ECE63" w14:textId="1A237A87" w:rsidR="00C15E25" w:rsidRPr="00A40264" w:rsidRDefault="00C15E25"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14.10. As sanções aqui previstas são independentes entre si, podendo ser aplicadas isoladas ou, no caso das multas, cumulativamente, sem prejuízo de outras medidas cabíveis.</w:t>
      </w:r>
    </w:p>
    <w:p w14:paraId="6DCD8365" w14:textId="4507D479" w:rsidR="005457A7" w:rsidRPr="00A40264" w:rsidRDefault="005457A7" w:rsidP="006050B5">
      <w:pPr>
        <w:pStyle w:val="SemEspaamento1"/>
        <w:spacing w:line="276" w:lineRule="auto"/>
        <w:jc w:val="both"/>
        <w:rPr>
          <w:rFonts w:asciiTheme="minorHAnsi" w:hAnsiTheme="minorHAnsi" w:cstheme="minorHAnsi"/>
        </w:rPr>
      </w:pPr>
    </w:p>
    <w:p w14:paraId="0036A4FE" w14:textId="79A18E3D" w:rsidR="005457A7" w:rsidRPr="00A40264" w:rsidRDefault="003D293D" w:rsidP="006050B5">
      <w:pPr>
        <w:pStyle w:val="SemEspaamento1"/>
        <w:shd w:val="clear" w:color="auto" w:fill="BFBFBF" w:themeFill="background1" w:themeFillShade="BF"/>
        <w:spacing w:line="276" w:lineRule="auto"/>
        <w:jc w:val="both"/>
        <w:rPr>
          <w:rFonts w:asciiTheme="minorHAnsi" w:hAnsiTheme="minorHAnsi" w:cstheme="minorHAnsi"/>
          <w:b/>
        </w:rPr>
      </w:pPr>
      <w:r w:rsidRPr="00A40264">
        <w:rPr>
          <w:rFonts w:asciiTheme="minorHAnsi" w:hAnsiTheme="minorHAnsi" w:cstheme="minorHAnsi"/>
          <w:b/>
        </w:rPr>
        <w:t>15</w:t>
      </w:r>
      <w:r w:rsidR="005457A7" w:rsidRPr="00A40264">
        <w:rPr>
          <w:rFonts w:asciiTheme="minorHAnsi" w:hAnsiTheme="minorHAnsi" w:cstheme="minorHAnsi"/>
          <w:b/>
        </w:rPr>
        <w:t>. DA ALTERAÇÃO SUBJETIVA</w:t>
      </w:r>
    </w:p>
    <w:p w14:paraId="4B645BF2" w14:textId="77777777" w:rsidR="005457A7" w:rsidRPr="00A40264" w:rsidRDefault="005457A7" w:rsidP="006050B5">
      <w:pPr>
        <w:pStyle w:val="SemEspaamento1"/>
        <w:spacing w:line="276" w:lineRule="auto"/>
        <w:jc w:val="both"/>
        <w:rPr>
          <w:rFonts w:asciiTheme="minorHAnsi" w:hAnsiTheme="minorHAnsi" w:cstheme="minorHAnsi"/>
        </w:rPr>
      </w:pPr>
    </w:p>
    <w:p w14:paraId="64282B2E" w14:textId="24F5760F" w:rsidR="005457A7" w:rsidRPr="00A40264" w:rsidRDefault="003D293D"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15</w:t>
      </w:r>
      <w:r w:rsidR="00EF559F" w:rsidRPr="00A40264">
        <w:rPr>
          <w:rFonts w:asciiTheme="minorHAnsi" w:hAnsiTheme="minorHAnsi" w:cstheme="minorHAnsi"/>
        </w:rPr>
        <w:t xml:space="preserve">.1. </w:t>
      </w:r>
      <w:r w:rsidR="005457A7" w:rsidRPr="00A40264">
        <w:rPr>
          <w:rFonts w:asciiTheme="minorHAnsi" w:hAnsiTheme="minorHAnsi" w:cstheme="minorHAnsi"/>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w:t>
      </w:r>
      <w:r w:rsidRPr="00A40264">
        <w:rPr>
          <w:rFonts w:asciiTheme="minorHAnsi" w:hAnsiTheme="minorHAnsi" w:cstheme="minorHAnsi"/>
        </w:rPr>
        <w:t>C</w:t>
      </w:r>
      <w:r w:rsidR="005457A7" w:rsidRPr="00A40264">
        <w:rPr>
          <w:rFonts w:asciiTheme="minorHAnsi" w:hAnsiTheme="minorHAnsi" w:cstheme="minorHAnsi"/>
        </w:rPr>
        <w:t>ontrato; não haja prejuízo à execução do objeto pactuado e haja a anuência expressa da Administração à continuidade do contrato.</w:t>
      </w:r>
    </w:p>
    <w:p w14:paraId="740D6AE2" w14:textId="77777777" w:rsidR="002E4698" w:rsidRPr="00A40264" w:rsidRDefault="002E4698" w:rsidP="006050B5">
      <w:pPr>
        <w:pStyle w:val="SemEspaamento1"/>
        <w:spacing w:line="276" w:lineRule="auto"/>
        <w:jc w:val="both"/>
        <w:rPr>
          <w:rFonts w:asciiTheme="minorHAnsi" w:hAnsiTheme="minorHAnsi" w:cstheme="minorHAnsi"/>
        </w:rPr>
      </w:pPr>
    </w:p>
    <w:p w14:paraId="41CA64E0" w14:textId="6BCB61BB" w:rsidR="005457A7" w:rsidRPr="00A40264" w:rsidRDefault="00A95CE2" w:rsidP="003148EB">
      <w:pPr>
        <w:pStyle w:val="SemEspaamento1"/>
        <w:shd w:val="clear" w:color="auto" w:fill="BFBFBF" w:themeFill="background1" w:themeFillShade="BF"/>
        <w:spacing w:line="276" w:lineRule="auto"/>
        <w:jc w:val="both"/>
        <w:rPr>
          <w:rFonts w:asciiTheme="minorHAnsi" w:hAnsiTheme="minorHAnsi" w:cstheme="minorHAnsi"/>
          <w:b/>
        </w:rPr>
      </w:pPr>
      <w:bookmarkStart w:id="7" w:name="_Toc325977859"/>
      <w:bookmarkStart w:id="8" w:name="_Toc473712264"/>
      <w:r w:rsidRPr="00A40264">
        <w:rPr>
          <w:rStyle w:val="Heading1Char"/>
          <w:rFonts w:asciiTheme="minorHAnsi" w:hAnsiTheme="minorHAnsi" w:cstheme="minorHAnsi"/>
          <w:b/>
          <w:color w:val="auto"/>
          <w:sz w:val="22"/>
          <w:szCs w:val="22"/>
        </w:rPr>
        <w:t>16</w:t>
      </w:r>
      <w:r w:rsidR="005457A7" w:rsidRPr="00A40264">
        <w:rPr>
          <w:rStyle w:val="Heading1Char"/>
          <w:rFonts w:asciiTheme="minorHAnsi" w:hAnsiTheme="minorHAnsi" w:cstheme="minorHAnsi"/>
          <w:b/>
          <w:color w:val="auto"/>
          <w:sz w:val="22"/>
          <w:szCs w:val="22"/>
        </w:rPr>
        <w:t xml:space="preserve">. </w:t>
      </w:r>
      <w:r w:rsidR="005457A7" w:rsidRPr="00A40264">
        <w:rPr>
          <w:rFonts w:asciiTheme="minorHAnsi" w:hAnsiTheme="minorHAnsi" w:cstheme="minorHAnsi"/>
          <w:b/>
        </w:rPr>
        <w:t xml:space="preserve">DOS REQUISITOS DE HABILITAÇÃO </w:t>
      </w:r>
    </w:p>
    <w:p w14:paraId="0C8CBA1F" w14:textId="77777777" w:rsidR="005457A7" w:rsidRPr="00A40264" w:rsidRDefault="005457A7" w:rsidP="006050B5">
      <w:pPr>
        <w:pStyle w:val="SemEspaamento1"/>
        <w:spacing w:line="276" w:lineRule="auto"/>
        <w:jc w:val="both"/>
        <w:rPr>
          <w:rStyle w:val="Heading1Char"/>
          <w:rFonts w:asciiTheme="minorHAnsi" w:hAnsiTheme="minorHAnsi" w:cstheme="minorHAnsi"/>
          <w:color w:val="auto"/>
          <w:sz w:val="22"/>
          <w:szCs w:val="22"/>
        </w:rPr>
      </w:pPr>
    </w:p>
    <w:bookmarkEnd w:id="7"/>
    <w:bookmarkEnd w:id="8"/>
    <w:p w14:paraId="4A4A24AA" w14:textId="4B305C44"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 Os participantes deverão obedecer às exigências técnicas abaixo relacionadas:</w:t>
      </w:r>
    </w:p>
    <w:p w14:paraId="196D6D4B" w14:textId="77777777"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16.1.1. Alvará de funcionamento da empresa.</w:t>
      </w:r>
    </w:p>
    <w:p w14:paraId="1606A06E" w14:textId="77777777"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16.1.2. Cartão do CNPJ</w:t>
      </w:r>
    </w:p>
    <w:p w14:paraId="174548B2" w14:textId="6EAE6ED8"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16.1.3. Contrato Social</w:t>
      </w:r>
      <w:r w:rsidR="00EC00F3">
        <w:rPr>
          <w:rFonts w:asciiTheme="minorHAnsi" w:hAnsiTheme="minorHAnsi" w:cstheme="minorHAnsi"/>
          <w:bCs/>
          <w:sz w:val="22"/>
          <w:szCs w:val="22"/>
        </w:rPr>
        <w:t xml:space="preserve"> com alterações ou último Contrato consolidado</w:t>
      </w:r>
    </w:p>
    <w:p w14:paraId="580298FF" w14:textId="77777777"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16.1.4. Procuração, se necessário</w:t>
      </w:r>
    </w:p>
    <w:p w14:paraId="76B461A6" w14:textId="77777777"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16.1.5. Documentos de representação do representante legal</w:t>
      </w:r>
    </w:p>
    <w:p w14:paraId="0113168B" w14:textId="77777777"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16.1.6. Certidão de Regularidade Municipal</w:t>
      </w:r>
    </w:p>
    <w:p w14:paraId="54548213" w14:textId="77777777"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16.1.7. Certidão de Regularidade Estadual</w:t>
      </w:r>
    </w:p>
    <w:p w14:paraId="490EF9DB" w14:textId="77777777"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16.1.8. Certidão de Regularidade Federal</w:t>
      </w:r>
    </w:p>
    <w:p w14:paraId="5E941B87" w14:textId="77777777"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16.1.9. Certidão Negativa de Débitos Trabalhistas</w:t>
      </w:r>
    </w:p>
    <w:p w14:paraId="72F0E321" w14:textId="77777777"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16.1.10. Certificado de Regularidade do FGTS</w:t>
      </w:r>
    </w:p>
    <w:p w14:paraId="1E466812" w14:textId="77777777"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16.1.11. Certidão de Falência</w:t>
      </w:r>
    </w:p>
    <w:p w14:paraId="0E13306A" w14:textId="77777777"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16.1.12. Declaração de Inexistência de Fato Superveniente</w:t>
      </w:r>
    </w:p>
    <w:p w14:paraId="11351CFD" w14:textId="74ED4555" w:rsidR="008F7C78" w:rsidRPr="00A40264" w:rsidRDefault="008F7C78"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16.1.13. Declaração de que Não Emprega Menor de 18 (dezoito) anos</w:t>
      </w:r>
    </w:p>
    <w:p w14:paraId="4D89C769" w14:textId="609B5A68" w:rsidR="00612779" w:rsidRPr="00A40264" w:rsidRDefault="00612779"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16.1.14. Certidão Negativa de Licitação</w:t>
      </w:r>
    </w:p>
    <w:p w14:paraId="09ADA590" w14:textId="704F9C9E" w:rsidR="00612779" w:rsidRPr="00A40264" w:rsidRDefault="00612779"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16.1.15. Certidão de Registros de Penalidade da Empresa (</w:t>
      </w:r>
      <w:hyperlink r:id="rId9" w:history="1">
        <w:r w:rsidRPr="00A40264">
          <w:rPr>
            <w:rStyle w:val="Hyperlink"/>
            <w:rFonts w:asciiTheme="minorHAnsi" w:hAnsiTheme="minorHAnsi" w:cstheme="minorHAnsi"/>
            <w:bCs/>
            <w:sz w:val="22"/>
            <w:szCs w:val="22"/>
          </w:rPr>
          <w:t>www.portaltransparencia.gov.br/cepim</w:t>
        </w:r>
      </w:hyperlink>
      <w:r w:rsidRPr="00A40264">
        <w:rPr>
          <w:rFonts w:asciiTheme="minorHAnsi" w:hAnsiTheme="minorHAnsi" w:cstheme="minorHAnsi"/>
          <w:bCs/>
          <w:sz w:val="22"/>
          <w:szCs w:val="22"/>
        </w:rPr>
        <w:t xml:space="preserve">   </w:t>
      </w:r>
      <w:hyperlink r:id="rId10" w:history="1">
        <w:r w:rsidRPr="00A40264">
          <w:rPr>
            <w:rStyle w:val="Hyperlink"/>
            <w:rFonts w:asciiTheme="minorHAnsi" w:hAnsiTheme="minorHAnsi" w:cstheme="minorHAnsi"/>
            <w:bCs/>
            <w:sz w:val="22"/>
            <w:szCs w:val="22"/>
          </w:rPr>
          <w:t>www.portaltransparencia.gov.br/ceis/consulta.seam</w:t>
        </w:r>
      </w:hyperlink>
      <w:r w:rsidRPr="00A40264">
        <w:rPr>
          <w:rFonts w:asciiTheme="minorHAnsi" w:hAnsiTheme="minorHAnsi" w:cstheme="minorHAnsi"/>
          <w:bCs/>
          <w:sz w:val="22"/>
          <w:szCs w:val="22"/>
        </w:rPr>
        <w:t xml:space="preserve"> )</w:t>
      </w:r>
      <w:r w:rsidR="00EC00F3">
        <w:rPr>
          <w:rFonts w:asciiTheme="minorHAnsi" w:hAnsiTheme="minorHAnsi" w:cstheme="minorHAnsi"/>
          <w:bCs/>
          <w:sz w:val="22"/>
          <w:szCs w:val="22"/>
        </w:rPr>
        <w:t xml:space="preserve"> ou </w:t>
      </w:r>
      <w:r w:rsidRPr="00A40264">
        <w:rPr>
          <w:rFonts w:asciiTheme="minorHAnsi" w:hAnsiTheme="minorHAnsi" w:cstheme="minorHAnsi"/>
          <w:bCs/>
          <w:sz w:val="22"/>
          <w:szCs w:val="22"/>
        </w:rPr>
        <w:t>Certidão de Inidôneos do TCU (</w:t>
      </w:r>
      <w:hyperlink r:id="rId11" w:history="1">
        <w:r w:rsidRPr="00A40264">
          <w:rPr>
            <w:rStyle w:val="Hyperlink"/>
            <w:rFonts w:asciiTheme="minorHAnsi" w:hAnsiTheme="minorHAnsi" w:cstheme="minorHAnsi"/>
            <w:bCs/>
            <w:sz w:val="22"/>
            <w:szCs w:val="22"/>
          </w:rPr>
          <w:t>www.portal2.tcu.gov.br/certidao/Web/Certidao/NadaConsta/home.faces</w:t>
        </w:r>
      </w:hyperlink>
      <w:r w:rsidRPr="00A40264">
        <w:rPr>
          <w:rFonts w:asciiTheme="minorHAnsi" w:hAnsiTheme="minorHAnsi" w:cstheme="minorHAnsi"/>
          <w:bCs/>
          <w:sz w:val="22"/>
          <w:szCs w:val="22"/>
        </w:rPr>
        <w:t xml:space="preserve">) </w:t>
      </w:r>
    </w:p>
    <w:p w14:paraId="40F9FDBA" w14:textId="6E93BE1C" w:rsidR="00612779" w:rsidRPr="00A40264" w:rsidRDefault="00612779" w:rsidP="008F7C78">
      <w:pPr>
        <w:spacing w:line="276" w:lineRule="auto"/>
        <w:jc w:val="both"/>
        <w:rPr>
          <w:rFonts w:asciiTheme="minorHAnsi" w:hAnsiTheme="minorHAnsi" w:cstheme="minorHAnsi"/>
          <w:bCs/>
          <w:sz w:val="22"/>
          <w:szCs w:val="22"/>
        </w:rPr>
      </w:pPr>
      <w:r w:rsidRPr="00A40264">
        <w:rPr>
          <w:rFonts w:asciiTheme="minorHAnsi" w:hAnsiTheme="minorHAnsi" w:cstheme="minorHAnsi"/>
          <w:bCs/>
          <w:sz w:val="22"/>
          <w:szCs w:val="22"/>
        </w:rPr>
        <w:t>16.2. Balanço Patrimonial devidamente autenticado anexando o registro do cadastro do contador no respectivo conselho de classe.</w:t>
      </w:r>
    </w:p>
    <w:p w14:paraId="5F370E9E" w14:textId="0FC9898C" w:rsidR="0021160D" w:rsidRPr="0021160D" w:rsidRDefault="0021160D" w:rsidP="0021160D">
      <w:pPr>
        <w:pStyle w:val="SemEspaamento2"/>
        <w:spacing w:line="276" w:lineRule="auto"/>
        <w:jc w:val="both"/>
        <w:rPr>
          <w:rFonts w:asciiTheme="minorHAnsi" w:hAnsiTheme="minorHAnsi" w:cstheme="minorHAnsi"/>
          <w:sz w:val="22"/>
        </w:rPr>
      </w:pPr>
      <w:r w:rsidRPr="0021160D">
        <w:rPr>
          <w:rFonts w:asciiTheme="minorHAnsi" w:hAnsiTheme="minorHAnsi" w:cstheme="minorHAnsi"/>
          <w:sz w:val="22"/>
        </w:rPr>
        <w:t>16.3. Comprovação de aptidão para desempenho de atividade pertinente e compatível em características, quantidades e prazos com o objeto da licitação, mediante Atestado(s) de Capacidade Técnica fornecido(s) por pessoa(s) de direito público ou privado, demonstrando os serviços executados pelo licitante.</w:t>
      </w:r>
    </w:p>
    <w:p w14:paraId="5E38BA29" w14:textId="66820924" w:rsidR="0021160D" w:rsidRPr="0021160D" w:rsidRDefault="0021160D" w:rsidP="0021160D">
      <w:pPr>
        <w:pStyle w:val="SemEspaamento2"/>
        <w:spacing w:line="276" w:lineRule="auto"/>
        <w:jc w:val="both"/>
        <w:rPr>
          <w:rFonts w:asciiTheme="minorHAnsi" w:hAnsiTheme="minorHAnsi" w:cstheme="minorHAnsi"/>
          <w:sz w:val="22"/>
        </w:rPr>
      </w:pPr>
      <w:r w:rsidRPr="0021160D">
        <w:rPr>
          <w:rFonts w:asciiTheme="minorHAnsi" w:hAnsiTheme="minorHAnsi" w:cstheme="minorHAnsi"/>
          <w:sz w:val="22"/>
        </w:rPr>
        <w:t>16.3.1. O critério de compatibilidade do atestado técnico apresentado será de acordo com a quantidade de itens que a empresa participante desta licitação, tiver interesse. Devendo o mesmo ser compatível com a natureza dos itens constantes nesse Termo de Referência em sua proposta comercial sob pena de inabilitação.</w:t>
      </w:r>
    </w:p>
    <w:p w14:paraId="414A8CEA" w14:textId="5B6EECC6" w:rsidR="0021160D" w:rsidRPr="0021160D" w:rsidRDefault="0021160D" w:rsidP="0021160D">
      <w:pPr>
        <w:pStyle w:val="SemEspaamento2"/>
        <w:spacing w:line="276" w:lineRule="auto"/>
        <w:jc w:val="both"/>
        <w:rPr>
          <w:rFonts w:asciiTheme="minorHAnsi" w:hAnsiTheme="minorHAnsi" w:cstheme="minorHAnsi"/>
          <w:sz w:val="22"/>
          <w:szCs w:val="22"/>
        </w:rPr>
      </w:pPr>
      <w:r w:rsidRPr="0021160D">
        <w:rPr>
          <w:rFonts w:asciiTheme="minorHAnsi" w:hAnsiTheme="minorHAnsi" w:cstheme="minorHAnsi"/>
          <w:sz w:val="22"/>
        </w:rPr>
        <w:t xml:space="preserve">16.3.2. No atestado deverá constar a quantidade contratada ou executada de forma que seja possível aferir o percentual solicitado nesta licitação, que é de no mínimo 30% (trinta por cento) do quantitativo. Ressaltando </w:t>
      </w:r>
      <w:r w:rsidRPr="0021160D">
        <w:rPr>
          <w:rFonts w:asciiTheme="minorHAnsi" w:hAnsiTheme="minorHAnsi" w:cstheme="minorHAnsi"/>
          <w:sz w:val="22"/>
          <w:szCs w:val="22"/>
        </w:rPr>
        <w:t>que podem ser somados mais de um atestado para alcançar esse quantitativo.</w:t>
      </w:r>
    </w:p>
    <w:p w14:paraId="640CB490" w14:textId="0B941568" w:rsidR="0021160D" w:rsidRPr="0021160D" w:rsidRDefault="0021160D" w:rsidP="0021160D">
      <w:pPr>
        <w:pStyle w:val="SemEspaamento2"/>
        <w:spacing w:line="276" w:lineRule="auto"/>
        <w:jc w:val="both"/>
        <w:rPr>
          <w:rFonts w:asciiTheme="minorHAnsi" w:hAnsiTheme="minorHAnsi" w:cstheme="minorHAnsi"/>
          <w:sz w:val="22"/>
          <w:szCs w:val="22"/>
        </w:rPr>
      </w:pPr>
      <w:r w:rsidRPr="0021160D">
        <w:rPr>
          <w:rFonts w:asciiTheme="minorHAnsi" w:hAnsiTheme="minorHAnsi" w:cstheme="minorHAnsi"/>
          <w:sz w:val="22"/>
          <w:szCs w:val="22"/>
        </w:rPr>
        <w:lastRenderedPageBreak/>
        <w:t>16.3.3. As licitantes deverão disponibilizar, quando solicitadas, todas as informações necessárias à comprovação da legitimidade dos atestados de capacidade técnica apresentados.</w:t>
      </w:r>
    </w:p>
    <w:p w14:paraId="5677E40F" w14:textId="3CB69AA0" w:rsidR="0021160D" w:rsidRPr="0021160D" w:rsidRDefault="0021160D" w:rsidP="0021160D">
      <w:pPr>
        <w:pStyle w:val="SemEspaamento2"/>
        <w:spacing w:line="276" w:lineRule="auto"/>
        <w:jc w:val="both"/>
        <w:rPr>
          <w:rFonts w:asciiTheme="minorHAnsi" w:hAnsiTheme="minorHAnsi" w:cstheme="minorHAnsi"/>
          <w:sz w:val="22"/>
          <w:szCs w:val="22"/>
        </w:rPr>
      </w:pPr>
      <w:r w:rsidRPr="0021160D">
        <w:rPr>
          <w:rFonts w:asciiTheme="minorHAnsi" w:hAnsiTheme="minorHAnsi" w:cstheme="minorHAnsi"/>
          <w:sz w:val="22"/>
          <w:szCs w:val="22"/>
        </w:rPr>
        <w:t>16.3.4. Não serão aceitos atestados emitidos pelo licitante, em seu próprio nome, nem qualquer outro em desacordo com as exigências do edital.</w:t>
      </w:r>
    </w:p>
    <w:p w14:paraId="5074F4EE" w14:textId="69D0C05C" w:rsidR="0021160D" w:rsidRPr="0021160D" w:rsidRDefault="0021160D" w:rsidP="0021160D">
      <w:pPr>
        <w:pStyle w:val="SemEspaamento2"/>
        <w:spacing w:line="276" w:lineRule="auto"/>
        <w:jc w:val="both"/>
        <w:rPr>
          <w:rFonts w:asciiTheme="minorHAnsi" w:hAnsiTheme="minorHAnsi" w:cstheme="minorHAnsi"/>
          <w:sz w:val="22"/>
          <w:szCs w:val="22"/>
        </w:rPr>
      </w:pPr>
      <w:r w:rsidRPr="0021160D">
        <w:rPr>
          <w:rFonts w:asciiTheme="minorHAnsi" w:hAnsiTheme="minorHAnsi" w:cstheme="minorHAnsi"/>
          <w:sz w:val="22"/>
          <w:szCs w:val="22"/>
        </w:rPr>
        <w:t>16.4. Certificado de Regularidade Técnica emitido pelo Conselho de Farmácia, válido na data d</w:t>
      </w:r>
      <w:r w:rsidR="00EC00F3">
        <w:rPr>
          <w:rFonts w:asciiTheme="minorHAnsi" w:hAnsiTheme="minorHAnsi" w:cstheme="minorHAnsi"/>
          <w:sz w:val="22"/>
          <w:szCs w:val="22"/>
        </w:rPr>
        <w:t>a proposta</w:t>
      </w:r>
      <w:r w:rsidRPr="0021160D">
        <w:rPr>
          <w:rFonts w:asciiTheme="minorHAnsi" w:hAnsiTheme="minorHAnsi" w:cstheme="minorHAnsi"/>
          <w:sz w:val="22"/>
          <w:szCs w:val="22"/>
        </w:rPr>
        <w:t>.</w:t>
      </w:r>
    </w:p>
    <w:p w14:paraId="31E5345D" w14:textId="3F106698" w:rsidR="0021160D" w:rsidRPr="0021160D" w:rsidRDefault="0021160D" w:rsidP="0021160D">
      <w:pPr>
        <w:pStyle w:val="SemEspaamento2"/>
        <w:spacing w:line="276" w:lineRule="auto"/>
        <w:jc w:val="both"/>
        <w:rPr>
          <w:rFonts w:asciiTheme="minorHAnsi" w:hAnsiTheme="minorHAnsi" w:cstheme="minorHAnsi"/>
          <w:sz w:val="22"/>
          <w:szCs w:val="22"/>
        </w:rPr>
      </w:pPr>
      <w:r w:rsidRPr="0021160D">
        <w:rPr>
          <w:rFonts w:asciiTheme="minorHAnsi" w:hAnsiTheme="minorHAnsi" w:cstheme="minorHAnsi"/>
          <w:sz w:val="22"/>
          <w:szCs w:val="22"/>
        </w:rPr>
        <w:t>16.5. Autorização de Funcionamento – AFE para Comercializar Produtos para Saúde (correlatos), emitida pela ANVISA/MS, publicada no DOU.</w:t>
      </w:r>
    </w:p>
    <w:p w14:paraId="4116AED3" w14:textId="7ACB92BF" w:rsidR="0021160D" w:rsidRPr="0021160D" w:rsidRDefault="0021160D" w:rsidP="0021160D">
      <w:pPr>
        <w:pStyle w:val="SemEspaamento2"/>
        <w:spacing w:line="276" w:lineRule="auto"/>
        <w:jc w:val="both"/>
        <w:rPr>
          <w:rFonts w:asciiTheme="minorHAnsi" w:hAnsiTheme="minorHAnsi" w:cstheme="minorHAnsi"/>
          <w:sz w:val="22"/>
          <w:szCs w:val="22"/>
        </w:rPr>
      </w:pPr>
      <w:r w:rsidRPr="0021160D">
        <w:rPr>
          <w:rFonts w:asciiTheme="minorHAnsi" w:hAnsiTheme="minorHAnsi" w:cstheme="minorHAnsi"/>
          <w:sz w:val="22"/>
          <w:szCs w:val="22"/>
        </w:rPr>
        <w:t>16.6. Licença Sanitária de Funcionamento, expedido pela Vigilância Sanitária (Estadual ou Municipal), válido na data d</w:t>
      </w:r>
      <w:r w:rsidR="00EC00F3">
        <w:rPr>
          <w:rFonts w:asciiTheme="minorHAnsi" w:hAnsiTheme="minorHAnsi" w:cstheme="minorHAnsi"/>
          <w:sz w:val="22"/>
          <w:szCs w:val="22"/>
        </w:rPr>
        <w:t>a proposta</w:t>
      </w:r>
      <w:r w:rsidRPr="0021160D">
        <w:rPr>
          <w:rFonts w:asciiTheme="minorHAnsi" w:hAnsiTheme="minorHAnsi" w:cstheme="minorHAnsi"/>
          <w:sz w:val="22"/>
          <w:szCs w:val="22"/>
        </w:rPr>
        <w:t>.</w:t>
      </w:r>
    </w:p>
    <w:p w14:paraId="1E3DA2BB" w14:textId="0AA60560" w:rsidR="0021160D" w:rsidRPr="0021160D" w:rsidRDefault="0021160D" w:rsidP="0021160D">
      <w:pPr>
        <w:pStyle w:val="SemEspaamento2"/>
        <w:spacing w:line="276" w:lineRule="auto"/>
        <w:jc w:val="both"/>
        <w:rPr>
          <w:rFonts w:asciiTheme="minorHAnsi" w:hAnsiTheme="minorHAnsi" w:cstheme="minorHAnsi"/>
          <w:sz w:val="22"/>
          <w:szCs w:val="22"/>
        </w:rPr>
      </w:pPr>
      <w:r w:rsidRPr="0021160D">
        <w:rPr>
          <w:rFonts w:asciiTheme="minorHAnsi" w:hAnsiTheme="minorHAnsi" w:cstheme="minorHAnsi"/>
          <w:sz w:val="22"/>
          <w:szCs w:val="22"/>
        </w:rPr>
        <w:t>16.7. As especificações deverão seguir rigorosamente ao solicitado, devendo incluir na proposta o nome do fabricante, procedência do produto, e número do registro do produto no MS.</w:t>
      </w:r>
    </w:p>
    <w:p w14:paraId="1D144615" w14:textId="287CEEC7" w:rsidR="00EC00F3" w:rsidRPr="00EC00F3" w:rsidRDefault="0021160D" w:rsidP="00EC00F3">
      <w:pPr>
        <w:pStyle w:val="ListParagraph"/>
        <w:spacing w:line="276" w:lineRule="auto"/>
        <w:ind w:left="0"/>
        <w:contextualSpacing w:val="0"/>
        <w:jc w:val="both"/>
        <w:rPr>
          <w:rFonts w:asciiTheme="minorHAnsi" w:hAnsiTheme="minorHAnsi" w:cstheme="minorHAnsi"/>
          <w:sz w:val="22"/>
          <w:szCs w:val="22"/>
        </w:rPr>
      </w:pPr>
      <w:r w:rsidRPr="00EC00F3">
        <w:rPr>
          <w:rFonts w:asciiTheme="minorHAnsi" w:hAnsiTheme="minorHAnsi" w:cstheme="minorHAnsi"/>
          <w:sz w:val="22"/>
          <w:szCs w:val="22"/>
        </w:rPr>
        <w:t xml:space="preserve">16.8. </w:t>
      </w:r>
      <w:r w:rsidR="00EC00F3" w:rsidRPr="00EC00F3">
        <w:rPr>
          <w:rFonts w:asciiTheme="minorHAnsi" w:hAnsiTheme="minorHAnsi" w:cstheme="minorHAnsi"/>
          <w:sz w:val="22"/>
          <w:szCs w:val="22"/>
        </w:rPr>
        <w:t>Registro vigente no Ministério da Saúde (identificando o item em cada registro em sua proposta),</w:t>
      </w:r>
      <w:r w:rsidR="00EC00F3">
        <w:rPr>
          <w:rFonts w:asciiTheme="minorHAnsi" w:hAnsiTheme="minorHAnsi" w:cstheme="minorHAnsi"/>
          <w:sz w:val="22"/>
          <w:szCs w:val="22"/>
        </w:rPr>
        <w:t xml:space="preserve"> </w:t>
      </w:r>
      <w:r w:rsidR="00EC00F3" w:rsidRPr="00EC00F3">
        <w:rPr>
          <w:rFonts w:asciiTheme="minorHAnsi" w:hAnsiTheme="minorHAnsi" w:cstheme="minorHAnsi"/>
          <w:sz w:val="22"/>
          <w:szCs w:val="22"/>
        </w:rPr>
        <w:t>quando obrigatório, através de:</w:t>
      </w:r>
    </w:p>
    <w:p w14:paraId="2DD152A5" w14:textId="77777777" w:rsidR="00EC00F3" w:rsidRPr="00EC00F3" w:rsidRDefault="00EC00F3" w:rsidP="00EC00F3">
      <w:pPr>
        <w:pStyle w:val="ListParagraph"/>
        <w:numPr>
          <w:ilvl w:val="0"/>
          <w:numId w:val="15"/>
        </w:numPr>
        <w:spacing w:line="276" w:lineRule="auto"/>
        <w:contextualSpacing w:val="0"/>
        <w:jc w:val="both"/>
        <w:rPr>
          <w:rFonts w:asciiTheme="minorHAnsi" w:hAnsiTheme="minorHAnsi" w:cstheme="minorHAnsi"/>
          <w:sz w:val="22"/>
          <w:szCs w:val="22"/>
        </w:rPr>
      </w:pPr>
      <w:r w:rsidRPr="00EC00F3">
        <w:rPr>
          <w:rFonts w:asciiTheme="minorHAnsi" w:hAnsiTheme="minorHAnsi" w:cstheme="minorHAnsi"/>
          <w:sz w:val="22"/>
          <w:szCs w:val="22"/>
        </w:rPr>
        <w:t xml:space="preserve">Publicação do registro no DOU, onde conste o produto e o </w:t>
      </w:r>
      <w:proofErr w:type="spellStart"/>
      <w:r w:rsidRPr="00EC00F3">
        <w:rPr>
          <w:rFonts w:asciiTheme="minorHAnsi" w:hAnsiTheme="minorHAnsi" w:cstheme="minorHAnsi"/>
          <w:sz w:val="22"/>
          <w:szCs w:val="22"/>
        </w:rPr>
        <w:t>cabeçalho</w:t>
      </w:r>
      <w:proofErr w:type="spellEnd"/>
      <w:r w:rsidRPr="00EC00F3">
        <w:rPr>
          <w:rFonts w:asciiTheme="minorHAnsi" w:hAnsiTheme="minorHAnsi" w:cstheme="minorHAnsi"/>
          <w:sz w:val="22"/>
          <w:szCs w:val="22"/>
        </w:rPr>
        <w:t xml:space="preserve"> identificando a portaria que registrou o produto;</w:t>
      </w:r>
    </w:p>
    <w:p w14:paraId="525C5490" w14:textId="77777777" w:rsidR="00EC00F3" w:rsidRPr="00EC00F3" w:rsidRDefault="00EC00F3" w:rsidP="00EC00F3">
      <w:pPr>
        <w:pStyle w:val="ListParagraph"/>
        <w:numPr>
          <w:ilvl w:val="0"/>
          <w:numId w:val="15"/>
        </w:numPr>
        <w:spacing w:line="276" w:lineRule="auto"/>
        <w:contextualSpacing w:val="0"/>
        <w:jc w:val="both"/>
        <w:rPr>
          <w:rFonts w:asciiTheme="minorHAnsi" w:hAnsiTheme="minorHAnsi" w:cstheme="minorHAnsi"/>
          <w:sz w:val="22"/>
          <w:szCs w:val="22"/>
        </w:rPr>
      </w:pPr>
      <w:r w:rsidRPr="00EC00F3">
        <w:rPr>
          <w:rFonts w:asciiTheme="minorHAnsi" w:hAnsiTheme="minorHAnsi" w:cstheme="minorHAnsi"/>
          <w:sz w:val="22"/>
          <w:szCs w:val="22"/>
        </w:rPr>
        <w:t>Comprovante de registro emitido pelo Ministério da Saúde demonstrando sua vigência, caso a validade do registro esteja vencida, apresentar também o pedido de revalidação;</w:t>
      </w:r>
    </w:p>
    <w:p w14:paraId="3B25033C" w14:textId="787828CE" w:rsidR="00EC00F3" w:rsidRPr="00EC00F3" w:rsidRDefault="00EC00F3" w:rsidP="00EC00F3">
      <w:pPr>
        <w:pStyle w:val="ListParagraph"/>
        <w:spacing w:line="276" w:lineRule="auto"/>
        <w:ind w:left="0"/>
        <w:contextualSpacing w:val="0"/>
        <w:jc w:val="both"/>
        <w:rPr>
          <w:rFonts w:asciiTheme="minorHAnsi" w:hAnsiTheme="minorHAnsi" w:cstheme="minorHAnsi"/>
          <w:sz w:val="22"/>
          <w:szCs w:val="22"/>
        </w:rPr>
      </w:pPr>
      <w:r>
        <w:rPr>
          <w:rFonts w:asciiTheme="minorHAnsi" w:hAnsiTheme="minorHAnsi" w:cstheme="minorHAnsi"/>
          <w:sz w:val="22"/>
          <w:szCs w:val="22"/>
        </w:rPr>
        <w:t xml:space="preserve">16.8.1. </w:t>
      </w:r>
      <w:r w:rsidRPr="00EC00F3">
        <w:rPr>
          <w:rFonts w:asciiTheme="minorHAnsi" w:hAnsiTheme="minorHAnsi" w:cstheme="minorHAnsi"/>
          <w:sz w:val="22"/>
          <w:szCs w:val="22"/>
        </w:rPr>
        <w:t>Em caso de produtos sob regime de Vigilância Sanitária que não são registrados e sim, cadastrados na ANVISA, apresentar Certificado de Cadastramento emitido pela ANVISA (RDC n. 260/02);</w:t>
      </w:r>
    </w:p>
    <w:p w14:paraId="4288E73C" w14:textId="2B66B4BD" w:rsidR="00EC00F3" w:rsidRPr="00EC00F3" w:rsidRDefault="00EC00F3" w:rsidP="00EC00F3">
      <w:pPr>
        <w:pStyle w:val="SemEspaamento2"/>
        <w:spacing w:line="276" w:lineRule="auto"/>
        <w:jc w:val="both"/>
        <w:rPr>
          <w:rFonts w:asciiTheme="minorHAnsi" w:hAnsiTheme="minorHAnsi" w:cstheme="minorHAnsi"/>
          <w:sz w:val="22"/>
          <w:szCs w:val="22"/>
        </w:rPr>
      </w:pPr>
      <w:r w:rsidRPr="00EC00F3">
        <w:rPr>
          <w:rFonts w:asciiTheme="minorHAnsi" w:hAnsiTheme="minorHAnsi" w:cstheme="minorHAnsi"/>
          <w:sz w:val="22"/>
          <w:szCs w:val="22"/>
        </w:rPr>
        <w:t xml:space="preserve">Em conformidade com a Resolução RDC Nº448, de 15 de dezembro de 2020, fica autorizada a importação de máscaras cirúrgicas, respiradores particulados N95, PFF2 ou equivalentes, óculos de proteção, protetores faciais (face shield), vestimentas hospitalares descartáveis (aventais/capotes impermeáveis e não impermeáveis), gorros e </w:t>
      </w:r>
      <w:proofErr w:type="spellStart"/>
      <w:r w:rsidRPr="00EC00F3">
        <w:rPr>
          <w:rFonts w:asciiTheme="minorHAnsi" w:hAnsiTheme="minorHAnsi" w:cstheme="minorHAnsi"/>
          <w:sz w:val="22"/>
          <w:szCs w:val="22"/>
        </w:rPr>
        <w:t>propés</w:t>
      </w:r>
      <w:proofErr w:type="spellEnd"/>
      <w:r w:rsidRPr="00EC00F3">
        <w:rPr>
          <w:rFonts w:asciiTheme="minorHAnsi" w:hAnsiTheme="minorHAnsi" w:cstheme="minorHAnsi"/>
          <w:sz w:val="22"/>
          <w:szCs w:val="22"/>
        </w:rPr>
        <w:t xml:space="preserve"> para uso em serviços de saúde novos e não regularizados pela Agência Nacional de Vigilância Sanitária (Anvisa), desde que regularizados e comercializados em jurisdição membro do </w:t>
      </w:r>
      <w:proofErr w:type="spellStart"/>
      <w:r w:rsidRPr="00EC00F3">
        <w:rPr>
          <w:rFonts w:asciiTheme="minorHAnsi" w:hAnsiTheme="minorHAnsi" w:cstheme="minorHAnsi"/>
          <w:sz w:val="22"/>
          <w:szCs w:val="22"/>
        </w:rPr>
        <w:t>International</w:t>
      </w:r>
      <w:proofErr w:type="spellEnd"/>
      <w:r w:rsidRPr="00EC00F3">
        <w:rPr>
          <w:rFonts w:asciiTheme="minorHAnsi" w:hAnsiTheme="minorHAnsi" w:cstheme="minorHAnsi"/>
          <w:sz w:val="22"/>
          <w:szCs w:val="22"/>
        </w:rPr>
        <w:t xml:space="preserve"> Medical </w:t>
      </w:r>
      <w:proofErr w:type="spellStart"/>
      <w:r w:rsidRPr="00EC00F3">
        <w:rPr>
          <w:rFonts w:asciiTheme="minorHAnsi" w:hAnsiTheme="minorHAnsi" w:cstheme="minorHAnsi"/>
          <w:sz w:val="22"/>
          <w:szCs w:val="22"/>
        </w:rPr>
        <w:t>Device</w:t>
      </w:r>
      <w:proofErr w:type="spellEnd"/>
      <w:r w:rsidRPr="00EC00F3">
        <w:rPr>
          <w:rFonts w:asciiTheme="minorHAnsi" w:hAnsiTheme="minorHAnsi" w:cstheme="minorHAnsi"/>
          <w:sz w:val="22"/>
          <w:szCs w:val="22"/>
        </w:rPr>
        <w:t xml:space="preserve"> </w:t>
      </w:r>
      <w:proofErr w:type="spellStart"/>
      <w:r w:rsidRPr="00EC00F3">
        <w:rPr>
          <w:rFonts w:asciiTheme="minorHAnsi" w:hAnsiTheme="minorHAnsi" w:cstheme="minorHAnsi"/>
          <w:sz w:val="22"/>
          <w:szCs w:val="22"/>
        </w:rPr>
        <w:t>Regulators</w:t>
      </w:r>
      <w:proofErr w:type="spellEnd"/>
      <w:r w:rsidRPr="00EC00F3">
        <w:rPr>
          <w:rFonts w:asciiTheme="minorHAnsi" w:hAnsiTheme="minorHAnsi" w:cstheme="minorHAnsi"/>
          <w:sz w:val="22"/>
          <w:szCs w:val="22"/>
        </w:rPr>
        <w:t xml:space="preserve"> </w:t>
      </w:r>
      <w:proofErr w:type="spellStart"/>
      <w:r w:rsidRPr="00EC00F3">
        <w:rPr>
          <w:rFonts w:asciiTheme="minorHAnsi" w:hAnsiTheme="minorHAnsi" w:cstheme="minorHAnsi"/>
          <w:sz w:val="22"/>
          <w:szCs w:val="22"/>
        </w:rPr>
        <w:t>Forum</w:t>
      </w:r>
      <w:proofErr w:type="spellEnd"/>
      <w:r w:rsidRPr="00EC00F3">
        <w:rPr>
          <w:rFonts w:asciiTheme="minorHAnsi" w:hAnsiTheme="minorHAnsi" w:cstheme="minorHAnsi"/>
          <w:sz w:val="22"/>
          <w:szCs w:val="22"/>
        </w:rPr>
        <w:t xml:space="preserve"> (IMDRF), de acordo com o artigo 3º (incisos do1º ao 8º) da referida Resolução.</w:t>
      </w:r>
    </w:p>
    <w:p w14:paraId="700060A1" w14:textId="23F1EF14" w:rsidR="0021160D" w:rsidRPr="0021160D" w:rsidRDefault="0021160D" w:rsidP="00EC00F3">
      <w:pPr>
        <w:pStyle w:val="SemEspaamento2"/>
        <w:spacing w:line="276" w:lineRule="auto"/>
        <w:jc w:val="both"/>
        <w:rPr>
          <w:rFonts w:asciiTheme="minorHAnsi" w:hAnsiTheme="minorHAnsi" w:cstheme="minorHAnsi"/>
          <w:sz w:val="22"/>
          <w:szCs w:val="22"/>
        </w:rPr>
      </w:pPr>
      <w:r w:rsidRPr="0021160D">
        <w:rPr>
          <w:rFonts w:asciiTheme="minorHAnsi" w:hAnsiTheme="minorHAnsi" w:cstheme="minorHAnsi"/>
          <w:sz w:val="22"/>
          <w:szCs w:val="22"/>
          <w:lang w:eastAsia="en-US"/>
        </w:rPr>
        <w:t>16.</w:t>
      </w:r>
      <w:r w:rsidR="00EC00F3">
        <w:rPr>
          <w:rFonts w:asciiTheme="minorHAnsi" w:hAnsiTheme="minorHAnsi" w:cstheme="minorHAnsi"/>
          <w:sz w:val="22"/>
          <w:szCs w:val="22"/>
          <w:lang w:eastAsia="en-US"/>
        </w:rPr>
        <w:t>9</w:t>
      </w:r>
      <w:r w:rsidRPr="0021160D">
        <w:rPr>
          <w:rFonts w:asciiTheme="minorHAnsi" w:hAnsiTheme="minorHAnsi" w:cstheme="minorHAnsi"/>
          <w:sz w:val="22"/>
          <w:szCs w:val="22"/>
          <w:lang w:eastAsia="en-US"/>
        </w:rPr>
        <w:t xml:space="preserve">. </w:t>
      </w:r>
      <w:r w:rsidRPr="0021160D">
        <w:rPr>
          <w:rFonts w:asciiTheme="minorHAnsi" w:hAnsiTheme="minorHAnsi" w:cstheme="minorHAnsi"/>
          <w:sz w:val="22"/>
          <w:szCs w:val="22"/>
          <w:shd w:val="clear" w:color="auto" w:fill="FFFFFF"/>
          <w:lang w:eastAsia="en-US"/>
        </w:rPr>
        <w:t xml:space="preserve">Fica proibida a fabricação, distribuição, comercialização e uso dos produtos sem regularização quando constatado o não cumprimento da legislação sanitária aplicável, art. 14 da </w:t>
      </w:r>
      <w:r w:rsidRPr="0021160D">
        <w:rPr>
          <w:rFonts w:asciiTheme="minorHAnsi" w:hAnsiTheme="minorHAnsi" w:cstheme="minorHAnsi"/>
          <w:sz w:val="22"/>
          <w:szCs w:val="22"/>
        </w:rPr>
        <w:t>Resolução RDC Nº448, de 15 de dezembro de 2020.</w:t>
      </w:r>
    </w:p>
    <w:p w14:paraId="5987FF57" w14:textId="6C9C5117" w:rsidR="0021160D" w:rsidRPr="0021160D" w:rsidRDefault="0021160D" w:rsidP="0021160D">
      <w:pPr>
        <w:pStyle w:val="SemEspaamento2"/>
        <w:spacing w:line="276" w:lineRule="auto"/>
        <w:jc w:val="both"/>
        <w:rPr>
          <w:rFonts w:asciiTheme="minorHAnsi" w:hAnsiTheme="minorHAnsi" w:cstheme="minorHAnsi"/>
          <w:sz w:val="22"/>
          <w:szCs w:val="22"/>
        </w:rPr>
      </w:pPr>
      <w:r w:rsidRPr="0021160D">
        <w:rPr>
          <w:rFonts w:asciiTheme="minorHAnsi" w:hAnsiTheme="minorHAnsi" w:cstheme="minorHAnsi"/>
          <w:sz w:val="22"/>
          <w:szCs w:val="22"/>
        </w:rPr>
        <w:t>16.1</w:t>
      </w:r>
      <w:r w:rsidR="00EC00F3">
        <w:rPr>
          <w:rFonts w:asciiTheme="minorHAnsi" w:hAnsiTheme="minorHAnsi" w:cstheme="minorHAnsi"/>
          <w:sz w:val="22"/>
          <w:szCs w:val="22"/>
        </w:rPr>
        <w:t>0</w:t>
      </w:r>
      <w:r w:rsidRPr="0021160D">
        <w:rPr>
          <w:rFonts w:asciiTheme="minorHAnsi" w:hAnsiTheme="minorHAnsi" w:cstheme="minorHAnsi"/>
          <w:sz w:val="22"/>
          <w:szCs w:val="22"/>
        </w:rPr>
        <w:t>. Os produtos ofertados deverão atender aos dispositivos da Lei 8.078/90 (Código de Defesa do Consumidor) e demais legislações pertinentes.</w:t>
      </w:r>
    </w:p>
    <w:p w14:paraId="6115E2B6" w14:textId="79D8F902" w:rsidR="00612779" w:rsidRPr="0021160D" w:rsidRDefault="00612779" w:rsidP="008862D7">
      <w:pPr>
        <w:spacing w:line="276" w:lineRule="auto"/>
        <w:jc w:val="both"/>
        <w:rPr>
          <w:rFonts w:asciiTheme="minorHAnsi" w:hAnsiTheme="minorHAnsi" w:cstheme="minorHAnsi"/>
          <w:sz w:val="22"/>
          <w:szCs w:val="22"/>
          <w:lang w:eastAsia="en-US"/>
        </w:rPr>
      </w:pPr>
      <w:r w:rsidRPr="0021160D">
        <w:rPr>
          <w:rFonts w:asciiTheme="minorHAnsi" w:hAnsiTheme="minorHAnsi" w:cstheme="minorHAnsi"/>
          <w:sz w:val="22"/>
          <w:szCs w:val="22"/>
          <w:lang w:eastAsia="en-US"/>
        </w:rPr>
        <w:t>16.</w:t>
      </w:r>
      <w:r w:rsidR="0021160D" w:rsidRPr="0021160D">
        <w:rPr>
          <w:rFonts w:asciiTheme="minorHAnsi" w:hAnsiTheme="minorHAnsi" w:cstheme="minorHAnsi"/>
          <w:sz w:val="22"/>
          <w:szCs w:val="22"/>
          <w:lang w:eastAsia="en-US"/>
        </w:rPr>
        <w:t>1</w:t>
      </w:r>
      <w:r w:rsidR="00EC00F3">
        <w:rPr>
          <w:rFonts w:asciiTheme="minorHAnsi" w:hAnsiTheme="minorHAnsi" w:cstheme="minorHAnsi"/>
          <w:sz w:val="22"/>
          <w:szCs w:val="22"/>
          <w:lang w:eastAsia="en-US"/>
        </w:rPr>
        <w:t>1</w:t>
      </w:r>
      <w:r w:rsidRPr="0021160D">
        <w:rPr>
          <w:rFonts w:asciiTheme="minorHAnsi" w:hAnsiTheme="minorHAnsi" w:cstheme="minorHAnsi"/>
          <w:sz w:val="22"/>
          <w:szCs w:val="22"/>
          <w:lang w:eastAsia="en-US"/>
        </w:rPr>
        <w:t>. O Setor competente da Secretaria Municipal de Saúde do Jaboatão dos Guararapes, após análise das documentações supracitadas, deverá emitir atestado de que a empresa vencedora possui saúde financeira e capacidade técnica a fim de contemplar o objeto em tela.</w:t>
      </w:r>
    </w:p>
    <w:p w14:paraId="13AC78FD" w14:textId="77777777" w:rsidR="00A95CE2" w:rsidRPr="00A40264" w:rsidRDefault="00A95CE2" w:rsidP="006050B5">
      <w:pPr>
        <w:pStyle w:val="SemEspaamento1"/>
        <w:spacing w:line="276" w:lineRule="auto"/>
        <w:jc w:val="both"/>
        <w:rPr>
          <w:rFonts w:asciiTheme="minorHAnsi" w:hAnsiTheme="minorHAnsi" w:cstheme="minorHAnsi"/>
        </w:rPr>
      </w:pPr>
    </w:p>
    <w:p w14:paraId="396F0D3E" w14:textId="2760A4CF" w:rsidR="00A370B4" w:rsidRPr="00A40264" w:rsidRDefault="00A370B4" w:rsidP="006050B5">
      <w:pPr>
        <w:shd w:val="clear" w:color="auto" w:fill="D9D9D9" w:themeFill="background1" w:themeFillShade="D9"/>
        <w:ind w:right="-15"/>
        <w:jc w:val="both"/>
        <w:rPr>
          <w:rFonts w:asciiTheme="minorHAnsi" w:hAnsiTheme="minorHAnsi" w:cstheme="minorHAnsi"/>
          <w:b/>
          <w:sz w:val="22"/>
          <w:szCs w:val="22"/>
        </w:rPr>
      </w:pPr>
      <w:r w:rsidRPr="00A40264">
        <w:rPr>
          <w:rFonts w:asciiTheme="minorHAnsi" w:hAnsiTheme="minorHAnsi" w:cstheme="minorHAnsi"/>
          <w:b/>
          <w:sz w:val="22"/>
          <w:szCs w:val="22"/>
        </w:rPr>
        <w:t>17. DA ALTERAÇÃO SUBJETIVA</w:t>
      </w:r>
    </w:p>
    <w:p w14:paraId="745BE848" w14:textId="77777777" w:rsidR="00A370B4" w:rsidRPr="00A40264" w:rsidRDefault="00A370B4" w:rsidP="006050B5">
      <w:pPr>
        <w:ind w:right="-15"/>
        <w:jc w:val="both"/>
        <w:rPr>
          <w:rFonts w:asciiTheme="minorHAnsi" w:hAnsiTheme="minorHAnsi" w:cstheme="minorHAnsi"/>
          <w:b/>
          <w:sz w:val="22"/>
          <w:szCs w:val="22"/>
        </w:rPr>
      </w:pPr>
    </w:p>
    <w:p w14:paraId="04EAFFA1" w14:textId="1ADF7165" w:rsidR="00A370B4" w:rsidRPr="00A40264" w:rsidRDefault="00A370B4" w:rsidP="006050B5">
      <w:pPr>
        <w:spacing w:line="276" w:lineRule="auto"/>
        <w:jc w:val="both"/>
        <w:rPr>
          <w:rFonts w:asciiTheme="minorHAnsi" w:hAnsiTheme="minorHAnsi" w:cstheme="minorHAnsi"/>
          <w:sz w:val="22"/>
          <w:szCs w:val="22"/>
        </w:rPr>
      </w:pPr>
      <w:r w:rsidRPr="00A40264">
        <w:rPr>
          <w:rFonts w:asciiTheme="minorHAnsi" w:hAnsiTheme="minorHAnsi" w:cstheme="minorHAnsi"/>
          <w:sz w:val="22"/>
          <w:szCs w:val="22"/>
        </w:rPr>
        <w:t>17.1.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65D8580" w14:textId="64D15650" w:rsidR="00A370B4" w:rsidRDefault="00A370B4" w:rsidP="006050B5">
      <w:pPr>
        <w:spacing w:line="276" w:lineRule="auto"/>
        <w:jc w:val="both"/>
        <w:rPr>
          <w:rFonts w:asciiTheme="minorHAnsi" w:hAnsiTheme="minorHAnsi" w:cstheme="minorHAnsi"/>
          <w:sz w:val="22"/>
          <w:szCs w:val="22"/>
        </w:rPr>
      </w:pPr>
    </w:p>
    <w:p w14:paraId="4DE91893" w14:textId="02608D42" w:rsidR="0021160D" w:rsidRDefault="0021160D" w:rsidP="006050B5">
      <w:pPr>
        <w:spacing w:line="276" w:lineRule="auto"/>
        <w:jc w:val="both"/>
        <w:rPr>
          <w:rFonts w:asciiTheme="minorHAnsi" w:hAnsiTheme="minorHAnsi" w:cstheme="minorHAnsi"/>
          <w:sz w:val="22"/>
          <w:szCs w:val="22"/>
        </w:rPr>
      </w:pPr>
    </w:p>
    <w:p w14:paraId="0030A060" w14:textId="77777777" w:rsidR="0021160D" w:rsidRPr="00A40264" w:rsidRDefault="0021160D" w:rsidP="006050B5">
      <w:pPr>
        <w:spacing w:line="276" w:lineRule="auto"/>
        <w:jc w:val="both"/>
        <w:rPr>
          <w:rFonts w:asciiTheme="minorHAnsi" w:hAnsiTheme="minorHAnsi" w:cstheme="minorHAnsi"/>
          <w:sz w:val="22"/>
          <w:szCs w:val="22"/>
        </w:rPr>
      </w:pPr>
    </w:p>
    <w:p w14:paraId="0CD75A51" w14:textId="79938375" w:rsidR="00A370B4" w:rsidRPr="00A40264" w:rsidRDefault="00A370B4" w:rsidP="006050B5">
      <w:pPr>
        <w:pStyle w:val="BodyText"/>
        <w:shd w:val="clear" w:color="auto" w:fill="D9D9D9" w:themeFill="background1" w:themeFillShade="D9"/>
        <w:spacing w:before="8"/>
        <w:jc w:val="both"/>
        <w:rPr>
          <w:rFonts w:asciiTheme="minorHAnsi" w:hAnsiTheme="minorHAnsi" w:cstheme="minorHAnsi"/>
          <w:b/>
          <w:sz w:val="22"/>
          <w:szCs w:val="22"/>
        </w:rPr>
      </w:pPr>
      <w:r w:rsidRPr="00A40264">
        <w:rPr>
          <w:rFonts w:asciiTheme="minorHAnsi" w:hAnsiTheme="minorHAnsi" w:cstheme="minorHAnsi"/>
          <w:b/>
          <w:sz w:val="22"/>
          <w:szCs w:val="22"/>
        </w:rPr>
        <w:lastRenderedPageBreak/>
        <w:t>18. DA RESCISÃO</w:t>
      </w:r>
    </w:p>
    <w:p w14:paraId="3CB08E99" w14:textId="77777777" w:rsidR="00A370B4" w:rsidRPr="00A40264" w:rsidRDefault="00A370B4" w:rsidP="006050B5">
      <w:pPr>
        <w:pStyle w:val="SemEspaamento1"/>
        <w:jc w:val="both"/>
        <w:rPr>
          <w:rFonts w:asciiTheme="minorHAnsi" w:hAnsiTheme="minorHAnsi" w:cstheme="minorHAnsi"/>
        </w:rPr>
      </w:pPr>
    </w:p>
    <w:p w14:paraId="15E26E1B" w14:textId="5DB16EAF" w:rsidR="008F7C78" w:rsidRPr="00A40264" w:rsidRDefault="00A370B4" w:rsidP="006050B5">
      <w:pPr>
        <w:pStyle w:val="NoSpacing"/>
        <w:spacing w:line="276" w:lineRule="auto"/>
        <w:jc w:val="both"/>
        <w:rPr>
          <w:rFonts w:asciiTheme="minorHAnsi" w:hAnsiTheme="minorHAnsi" w:cstheme="minorHAnsi"/>
        </w:rPr>
      </w:pPr>
      <w:r w:rsidRPr="00A40264">
        <w:rPr>
          <w:rFonts w:asciiTheme="minorHAnsi" w:hAnsiTheme="minorHAnsi" w:cstheme="minorHAnsi"/>
        </w:rPr>
        <w:t xml:space="preserve">18.1. O </w:t>
      </w:r>
      <w:r w:rsidRPr="00A40264">
        <w:rPr>
          <w:rFonts w:asciiTheme="minorHAnsi" w:hAnsiTheme="minorHAnsi" w:cstheme="minorHAnsi"/>
          <w:spacing w:val="-9"/>
        </w:rPr>
        <w:t xml:space="preserve">descumprimento </w:t>
      </w:r>
      <w:r w:rsidRPr="00A40264">
        <w:rPr>
          <w:rFonts w:asciiTheme="minorHAnsi" w:hAnsiTheme="minorHAnsi" w:cstheme="minorHAnsi"/>
          <w:spacing w:val="-5"/>
        </w:rPr>
        <w:t xml:space="preserve">de </w:t>
      </w:r>
      <w:r w:rsidRPr="00A40264">
        <w:rPr>
          <w:rFonts w:asciiTheme="minorHAnsi" w:hAnsiTheme="minorHAnsi" w:cstheme="minorHAnsi"/>
        </w:rPr>
        <w:t xml:space="preserve">qualquer Cláusula </w:t>
      </w:r>
      <w:r w:rsidRPr="00A40264">
        <w:rPr>
          <w:rFonts w:asciiTheme="minorHAnsi" w:hAnsiTheme="minorHAnsi" w:cstheme="minorHAnsi"/>
          <w:spacing w:val="-5"/>
        </w:rPr>
        <w:t xml:space="preserve">ou de </w:t>
      </w:r>
      <w:r w:rsidRPr="00A40264">
        <w:rPr>
          <w:rFonts w:asciiTheme="minorHAnsi" w:hAnsiTheme="minorHAnsi" w:cstheme="minorHAnsi"/>
          <w:spacing w:val="-8"/>
        </w:rPr>
        <w:t xml:space="preserve">simples condição </w:t>
      </w:r>
      <w:r w:rsidRPr="00A40264">
        <w:rPr>
          <w:rFonts w:asciiTheme="minorHAnsi" w:hAnsiTheme="minorHAnsi" w:cstheme="minorHAnsi"/>
          <w:spacing w:val="-6"/>
        </w:rPr>
        <w:t xml:space="preserve">deste </w:t>
      </w:r>
      <w:r w:rsidRPr="00A40264">
        <w:rPr>
          <w:rFonts w:asciiTheme="minorHAnsi" w:hAnsiTheme="minorHAnsi" w:cstheme="minorHAnsi"/>
        </w:rPr>
        <w:t xml:space="preserve">CONTRATO, </w:t>
      </w:r>
      <w:r w:rsidRPr="00A40264">
        <w:rPr>
          <w:rFonts w:asciiTheme="minorHAnsi" w:hAnsiTheme="minorHAnsi" w:cstheme="minorHAnsi"/>
          <w:spacing w:val="-6"/>
        </w:rPr>
        <w:t xml:space="preserve">assim </w:t>
      </w:r>
      <w:r w:rsidRPr="00A40264">
        <w:rPr>
          <w:rFonts w:asciiTheme="minorHAnsi" w:hAnsiTheme="minorHAnsi" w:cstheme="minorHAnsi"/>
          <w:spacing w:val="-8"/>
        </w:rPr>
        <w:t xml:space="preserve">como </w:t>
      </w:r>
      <w:r w:rsidRPr="00A40264">
        <w:rPr>
          <w:rFonts w:asciiTheme="minorHAnsi" w:hAnsiTheme="minorHAnsi" w:cstheme="minorHAnsi"/>
        </w:rPr>
        <w:t xml:space="preserve">a </w:t>
      </w:r>
      <w:r w:rsidRPr="00A40264">
        <w:rPr>
          <w:rFonts w:asciiTheme="minorHAnsi" w:hAnsiTheme="minorHAnsi" w:cstheme="minorHAnsi"/>
          <w:spacing w:val="-6"/>
        </w:rPr>
        <w:t xml:space="preserve">execução </w:t>
      </w:r>
      <w:r w:rsidRPr="00A40264">
        <w:rPr>
          <w:rFonts w:asciiTheme="minorHAnsi" w:hAnsiTheme="minorHAnsi" w:cstheme="minorHAnsi"/>
          <w:spacing w:val="-5"/>
        </w:rPr>
        <w:t xml:space="preserve">do </w:t>
      </w:r>
      <w:r w:rsidRPr="00A40264">
        <w:rPr>
          <w:rFonts w:asciiTheme="minorHAnsi" w:hAnsiTheme="minorHAnsi" w:cstheme="minorHAnsi"/>
          <w:spacing w:val="-3"/>
        </w:rPr>
        <w:t xml:space="preserve">seu </w:t>
      </w:r>
      <w:r w:rsidRPr="00A40264">
        <w:rPr>
          <w:rFonts w:asciiTheme="minorHAnsi" w:hAnsiTheme="minorHAnsi" w:cstheme="minorHAnsi"/>
        </w:rPr>
        <w:t xml:space="preserve">objeto em desacordo </w:t>
      </w:r>
      <w:r w:rsidRPr="00A40264">
        <w:rPr>
          <w:rFonts w:asciiTheme="minorHAnsi" w:hAnsiTheme="minorHAnsi" w:cstheme="minorHAnsi"/>
          <w:spacing w:val="-6"/>
        </w:rPr>
        <w:t xml:space="preserve">com </w:t>
      </w:r>
      <w:r w:rsidRPr="00A40264">
        <w:rPr>
          <w:rFonts w:asciiTheme="minorHAnsi" w:hAnsiTheme="minorHAnsi" w:cstheme="minorHAnsi"/>
        </w:rPr>
        <w:t xml:space="preserve">o estabelecido em </w:t>
      </w:r>
      <w:r w:rsidRPr="00A40264">
        <w:rPr>
          <w:rFonts w:asciiTheme="minorHAnsi" w:hAnsiTheme="minorHAnsi" w:cstheme="minorHAnsi"/>
          <w:spacing w:val="-5"/>
        </w:rPr>
        <w:t xml:space="preserve">suas </w:t>
      </w:r>
      <w:r w:rsidRPr="00A40264">
        <w:rPr>
          <w:rFonts w:asciiTheme="minorHAnsi" w:hAnsiTheme="minorHAnsi" w:cstheme="minorHAnsi"/>
          <w:spacing w:val="-6"/>
        </w:rPr>
        <w:t xml:space="preserve">Cláusulas </w:t>
      </w:r>
      <w:r w:rsidRPr="00A40264">
        <w:rPr>
          <w:rFonts w:asciiTheme="minorHAnsi" w:hAnsiTheme="minorHAnsi" w:cstheme="minorHAnsi"/>
        </w:rPr>
        <w:t xml:space="preserve">e </w:t>
      </w:r>
      <w:r w:rsidRPr="00A40264">
        <w:rPr>
          <w:rFonts w:asciiTheme="minorHAnsi" w:hAnsiTheme="minorHAnsi" w:cstheme="minorHAnsi"/>
          <w:spacing w:val="-9"/>
        </w:rPr>
        <w:t xml:space="preserve">condições, </w:t>
      </w:r>
      <w:r w:rsidRPr="00A40264">
        <w:rPr>
          <w:rFonts w:asciiTheme="minorHAnsi" w:hAnsiTheme="minorHAnsi" w:cstheme="minorHAnsi"/>
          <w:spacing w:val="-5"/>
        </w:rPr>
        <w:t xml:space="preserve">dará </w:t>
      </w:r>
      <w:r w:rsidRPr="00A40264">
        <w:rPr>
          <w:rFonts w:asciiTheme="minorHAnsi" w:hAnsiTheme="minorHAnsi" w:cstheme="minorHAnsi"/>
          <w:spacing w:val="-8"/>
        </w:rPr>
        <w:t xml:space="preserve">direito </w:t>
      </w:r>
      <w:r w:rsidRPr="00A40264">
        <w:rPr>
          <w:rFonts w:asciiTheme="minorHAnsi" w:hAnsiTheme="minorHAnsi" w:cstheme="minorHAnsi"/>
        </w:rPr>
        <w:t xml:space="preserve">ao </w:t>
      </w:r>
      <w:r w:rsidRPr="00A40264">
        <w:rPr>
          <w:rFonts w:asciiTheme="minorHAnsi" w:hAnsiTheme="minorHAnsi" w:cstheme="minorHAnsi"/>
          <w:spacing w:val="-3"/>
        </w:rPr>
        <w:t xml:space="preserve">CONTRATANTE </w:t>
      </w:r>
      <w:r w:rsidRPr="00A40264">
        <w:rPr>
          <w:rFonts w:asciiTheme="minorHAnsi" w:hAnsiTheme="minorHAnsi" w:cstheme="minorHAnsi"/>
          <w:spacing w:val="-5"/>
        </w:rPr>
        <w:t xml:space="preserve">de </w:t>
      </w:r>
      <w:r w:rsidRPr="00A40264">
        <w:rPr>
          <w:rFonts w:asciiTheme="minorHAnsi" w:hAnsiTheme="minorHAnsi" w:cstheme="minorHAnsi"/>
          <w:spacing w:val="-8"/>
        </w:rPr>
        <w:t xml:space="preserve">rescindi-lo </w:t>
      </w:r>
      <w:r w:rsidRPr="00A40264">
        <w:rPr>
          <w:rFonts w:asciiTheme="minorHAnsi" w:hAnsiTheme="minorHAnsi" w:cstheme="minorHAnsi"/>
        </w:rPr>
        <w:t xml:space="preserve">mediante </w:t>
      </w:r>
      <w:r w:rsidRPr="00A40264">
        <w:rPr>
          <w:rFonts w:asciiTheme="minorHAnsi" w:hAnsiTheme="minorHAnsi" w:cstheme="minorHAnsi"/>
          <w:spacing w:val="-8"/>
        </w:rPr>
        <w:t xml:space="preserve">notificação </w:t>
      </w:r>
      <w:r w:rsidRPr="00A40264">
        <w:rPr>
          <w:rFonts w:asciiTheme="minorHAnsi" w:hAnsiTheme="minorHAnsi" w:cstheme="minorHAnsi"/>
          <w:spacing w:val="-6"/>
        </w:rPr>
        <w:t xml:space="preserve">expressa, </w:t>
      </w:r>
      <w:r w:rsidRPr="00A40264">
        <w:rPr>
          <w:rFonts w:asciiTheme="minorHAnsi" w:hAnsiTheme="minorHAnsi" w:cstheme="minorHAnsi"/>
          <w:spacing w:val="-3"/>
        </w:rPr>
        <w:t xml:space="preserve">sem </w:t>
      </w:r>
      <w:r w:rsidRPr="00A40264">
        <w:rPr>
          <w:rFonts w:asciiTheme="minorHAnsi" w:hAnsiTheme="minorHAnsi" w:cstheme="minorHAnsi"/>
          <w:spacing w:val="-6"/>
        </w:rPr>
        <w:t xml:space="preserve">que caiba </w:t>
      </w:r>
      <w:r w:rsidRPr="00A40264">
        <w:rPr>
          <w:rFonts w:asciiTheme="minorHAnsi" w:hAnsiTheme="minorHAnsi" w:cstheme="minorHAnsi"/>
        </w:rPr>
        <w:t xml:space="preserve">à </w:t>
      </w:r>
      <w:r w:rsidRPr="00A40264">
        <w:rPr>
          <w:rFonts w:asciiTheme="minorHAnsi" w:hAnsiTheme="minorHAnsi" w:cstheme="minorHAnsi"/>
          <w:spacing w:val="-3"/>
        </w:rPr>
        <w:t xml:space="preserve">CONTRATADA </w:t>
      </w:r>
      <w:r w:rsidRPr="00A40264">
        <w:rPr>
          <w:rFonts w:asciiTheme="minorHAnsi" w:hAnsiTheme="minorHAnsi" w:cstheme="minorHAnsi"/>
        </w:rPr>
        <w:t xml:space="preserve">qualquer </w:t>
      </w:r>
      <w:r w:rsidRPr="00A40264">
        <w:rPr>
          <w:rFonts w:asciiTheme="minorHAnsi" w:hAnsiTheme="minorHAnsi" w:cstheme="minorHAnsi"/>
          <w:spacing w:val="-9"/>
        </w:rPr>
        <w:t xml:space="preserve">direito, </w:t>
      </w:r>
      <w:r w:rsidRPr="00A40264">
        <w:rPr>
          <w:rFonts w:asciiTheme="minorHAnsi" w:hAnsiTheme="minorHAnsi" w:cstheme="minorHAnsi"/>
          <w:spacing w:val="-5"/>
        </w:rPr>
        <w:t xml:space="preserve">exceto </w:t>
      </w:r>
      <w:r w:rsidRPr="00A40264">
        <w:rPr>
          <w:rFonts w:asciiTheme="minorHAnsi" w:hAnsiTheme="minorHAnsi" w:cstheme="minorHAnsi"/>
        </w:rPr>
        <w:t xml:space="preserve">o </w:t>
      </w:r>
      <w:r w:rsidRPr="00A40264">
        <w:rPr>
          <w:rFonts w:asciiTheme="minorHAnsi" w:hAnsiTheme="minorHAnsi" w:cstheme="minorHAnsi"/>
          <w:spacing w:val="-5"/>
        </w:rPr>
        <w:t xml:space="preserve">de receber </w:t>
      </w:r>
      <w:r w:rsidRPr="00A40264">
        <w:rPr>
          <w:rFonts w:asciiTheme="minorHAnsi" w:hAnsiTheme="minorHAnsi" w:cstheme="minorHAnsi"/>
        </w:rPr>
        <w:t xml:space="preserve">o </w:t>
      </w:r>
      <w:r w:rsidRPr="00A40264">
        <w:rPr>
          <w:rFonts w:asciiTheme="minorHAnsi" w:hAnsiTheme="minorHAnsi" w:cstheme="minorHAnsi"/>
          <w:spacing w:val="-8"/>
        </w:rPr>
        <w:t xml:space="preserve">estrito </w:t>
      </w:r>
      <w:r w:rsidRPr="00A40264">
        <w:rPr>
          <w:rFonts w:asciiTheme="minorHAnsi" w:hAnsiTheme="minorHAnsi" w:cstheme="minorHAnsi"/>
          <w:spacing w:val="-6"/>
        </w:rPr>
        <w:t xml:space="preserve">valor </w:t>
      </w:r>
      <w:r w:rsidRPr="00A40264">
        <w:rPr>
          <w:rFonts w:asciiTheme="minorHAnsi" w:hAnsiTheme="minorHAnsi" w:cstheme="minorHAnsi"/>
          <w:spacing w:val="-8"/>
        </w:rPr>
        <w:t xml:space="preserve">correspondente </w:t>
      </w:r>
      <w:r w:rsidRPr="00A40264">
        <w:rPr>
          <w:rFonts w:asciiTheme="minorHAnsi" w:hAnsiTheme="minorHAnsi" w:cstheme="minorHAnsi"/>
        </w:rPr>
        <w:t xml:space="preserve">às </w:t>
      </w:r>
      <w:r w:rsidRPr="00A40264">
        <w:rPr>
          <w:rFonts w:asciiTheme="minorHAnsi" w:hAnsiTheme="minorHAnsi" w:cstheme="minorHAnsi"/>
          <w:spacing w:val="-8"/>
        </w:rPr>
        <w:t xml:space="preserve">obras/serviços </w:t>
      </w:r>
      <w:r w:rsidRPr="00A40264">
        <w:rPr>
          <w:rFonts w:asciiTheme="minorHAnsi" w:hAnsiTheme="minorHAnsi" w:cstheme="minorHAnsi"/>
          <w:spacing w:val="-5"/>
        </w:rPr>
        <w:t xml:space="preserve">realizada(o)s, </w:t>
      </w:r>
      <w:r w:rsidRPr="00A40264">
        <w:rPr>
          <w:rFonts w:asciiTheme="minorHAnsi" w:hAnsiTheme="minorHAnsi" w:cstheme="minorHAnsi"/>
          <w:spacing w:val="-6"/>
        </w:rPr>
        <w:t xml:space="preserve">desde que </w:t>
      </w:r>
      <w:r w:rsidRPr="00A40264">
        <w:rPr>
          <w:rFonts w:asciiTheme="minorHAnsi" w:hAnsiTheme="minorHAnsi" w:cstheme="minorHAnsi"/>
          <w:spacing w:val="-5"/>
        </w:rPr>
        <w:t xml:space="preserve">estejam de </w:t>
      </w:r>
      <w:r w:rsidRPr="00A40264">
        <w:rPr>
          <w:rFonts w:asciiTheme="minorHAnsi" w:hAnsiTheme="minorHAnsi" w:cstheme="minorHAnsi"/>
        </w:rPr>
        <w:t xml:space="preserve">acordo </w:t>
      </w:r>
      <w:r w:rsidRPr="00A40264">
        <w:rPr>
          <w:rFonts w:asciiTheme="minorHAnsi" w:hAnsiTheme="minorHAnsi" w:cstheme="minorHAnsi"/>
          <w:spacing w:val="-6"/>
        </w:rPr>
        <w:t xml:space="preserve">com </w:t>
      </w:r>
      <w:r w:rsidRPr="00A40264">
        <w:rPr>
          <w:rFonts w:asciiTheme="minorHAnsi" w:hAnsiTheme="minorHAnsi" w:cstheme="minorHAnsi"/>
        </w:rPr>
        <w:t xml:space="preserve">as </w:t>
      </w:r>
      <w:r w:rsidRPr="00A40264">
        <w:rPr>
          <w:rFonts w:asciiTheme="minorHAnsi" w:hAnsiTheme="minorHAnsi" w:cstheme="minorHAnsi"/>
          <w:spacing w:val="-8"/>
        </w:rPr>
        <w:t xml:space="preserve">prescrições </w:t>
      </w:r>
      <w:r w:rsidRPr="00A40264">
        <w:rPr>
          <w:rFonts w:asciiTheme="minorHAnsi" w:hAnsiTheme="minorHAnsi" w:cstheme="minorHAnsi"/>
        </w:rPr>
        <w:t>ora</w:t>
      </w:r>
      <w:r w:rsidRPr="00A40264">
        <w:rPr>
          <w:rFonts w:asciiTheme="minorHAnsi" w:hAnsiTheme="minorHAnsi" w:cstheme="minorHAnsi"/>
          <w:spacing w:val="-29"/>
        </w:rPr>
        <w:t xml:space="preserve"> </w:t>
      </w:r>
      <w:r w:rsidRPr="00A40264">
        <w:rPr>
          <w:rFonts w:asciiTheme="minorHAnsi" w:hAnsiTheme="minorHAnsi" w:cstheme="minorHAnsi"/>
        </w:rPr>
        <w:t>pactuadas.</w:t>
      </w:r>
    </w:p>
    <w:p w14:paraId="35C304F0" w14:textId="0A9F21DA" w:rsidR="00A370B4" w:rsidRPr="00A40264" w:rsidRDefault="00A370B4" w:rsidP="006050B5">
      <w:pPr>
        <w:pStyle w:val="NoSpacing"/>
        <w:spacing w:line="276" w:lineRule="auto"/>
        <w:jc w:val="both"/>
        <w:rPr>
          <w:rFonts w:asciiTheme="minorHAnsi" w:hAnsiTheme="minorHAnsi" w:cstheme="minorHAnsi"/>
        </w:rPr>
      </w:pPr>
      <w:r w:rsidRPr="00A40264">
        <w:rPr>
          <w:rFonts w:asciiTheme="minorHAnsi" w:eastAsia="Arial" w:hAnsiTheme="minorHAnsi" w:cstheme="minorHAnsi"/>
        </w:rPr>
        <w:t xml:space="preserve">18.2. </w:t>
      </w:r>
      <w:r w:rsidRPr="00A40264">
        <w:rPr>
          <w:rFonts w:asciiTheme="minorHAnsi" w:hAnsiTheme="minorHAnsi" w:cstheme="minorHAnsi"/>
        </w:rPr>
        <w:t xml:space="preserve">O CONTRATO poderá </w:t>
      </w:r>
      <w:r w:rsidRPr="00A40264">
        <w:rPr>
          <w:rFonts w:asciiTheme="minorHAnsi" w:hAnsiTheme="minorHAnsi" w:cstheme="minorHAnsi"/>
          <w:spacing w:val="-4"/>
        </w:rPr>
        <w:t>ser</w:t>
      </w:r>
      <w:r w:rsidRPr="00A40264">
        <w:rPr>
          <w:rFonts w:asciiTheme="minorHAnsi" w:hAnsiTheme="minorHAnsi" w:cstheme="minorHAnsi"/>
          <w:spacing w:val="-6"/>
        </w:rPr>
        <w:t xml:space="preserve"> </w:t>
      </w:r>
      <w:r w:rsidRPr="00A40264">
        <w:rPr>
          <w:rFonts w:asciiTheme="minorHAnsi" w:hAnsiTheme="minorHAnsi" w:cstheme="minorHAnsi"/>
          <w:spacing w:val="-9"/>
        </w:rPr>
        <w:t>rescindido:</w:t>
      </w:r>
    </w:p>
    <w:p w14:paraId="15A12F86" w14:textId="324553B3" w:rsidR="00A370B4" w:rsidRPr="00A40264" w:rsidRDefault="00A370B4" w:rsidP="006050B5">
      <w:pPr>
        <w:pStyle w:val="NoSpacing"/>
        <w:spacing w:line="276" w:lineRule="auto"/>
        <w:jc w:val="both"/>
        <w:rPr>
          <w:rFonts w:asciiTheme="minorHAnsi" w:hAnsiTheme="minorHAnsi" w:cstheme="minorHAnsi"/>
        </w:rPr>
      </w:pPr>
      <w:r w:rsidRPr="00A40264">
        <w:rPr>
          <w:rFonts w:asciiTheme="minorHAnsi" w:eastAsia="Arial" w:hAnsiTheme="minorHAnsi" w:cstheme="minorHAnsi"/>
        </w:rPr>
        <w:t xml:space="preserve">18.2.1. </w:t>
      </w:r>
      <w:r w:rsidRPr="00A40264">
        <w:rPr>
          <w:rFonts w:asciiTheme="minorHAnsi" w:hAnsiTheme="minorHAnsi" w:cstheme="minorHAnsi"/>
          <w:spacing w:val="-4"/>
        </w:rPr>
        <w:t>Por</w:t>
      </w:r>
      <w:r w:rsidRPr="00A40264">
        <w:rPr>
          <w:rFonts w:asciiTheme="minorHAnsi" w:hAnsiTheme="minorHAnsi" w:cstheme="minorHAnsi"/>
          <w:spacing w:val="-11"/>
        </w:rPr>
        <w:t xml:space="preserve"> </w:t>
      </w:r>
      <w:r w:rsidRPr="00A40264">
        <w:rPr>
          <w:rFonts w:asciiTheme="minorHAnsi" w:hAnsiTheme="minorHAnsi" w:cstheme="minorHAnsi"/>
          <w:spacing w:val="-4"/>
        </w:rPr>
        <w:t>ato</w:t>
      </w:r>
      <w:r w:rsidRPr="00A40264">
        <w:rPr>
          <w:rFonts w:asciiTheme="minorHAnsi" w:hAnsiTheme="minorHAnsi" w:cstheme="minorHAnsi"/>
          <w:spacing w:val="-8"/>
        </w:rPr>
        <w:t xml:space="preserve"> </w:t>
      </w:r>
      <w:r w:rsidRPr="00A40264">
        <w:rPr>
          <w:rFonts w:asciiTheme="minorHAnsi" w:hAnsiTheme="minorHAnsi" w:cstheme="minorHAnsi"/>
          <w:spacing w:val="-4"/>
        </w:rPr>
        <w:t>UNILATERAL</w:t>
      </w:r>
      <w:r w:rsidRPr="00A40264">
        <w:rPr>
          <w:rFonts w:asciiTheme="minorHAnsi" w:hAnsiTheme="minorHAnsi" w:cstheme="minorHAnsi"/>
          <w:spacing w:val="-8"/>
        </w:rPr>
        <w:t xml:space="preserve"> </w:t>
      </w:r>
      <w:r w:rsidRPr="00A40264">
        <w:rPr>
          <w:rFonts w:asciiTheme="minorHAnsi" w:hAnsiTheme="minorHAnsi" w:cstheme="minorHAnsi"/>
          <w:spacing w:val="-5"/>
        </w:rPr>
        <w:t>do</w:t>
      </w:r>
      <w:r w:rsidRPr="00A40264">
        <w:rPr>
          <w:rFonts w:asciiTheme="minorHAnsi" w:hAnsiTheme="minorHAnsi" w:cstheme="minorHAnsi"/>
          <w:spacing w:val="-9"/>
        </w:rPr>
        <w:t xml:space="preserve"> </w:t>
      </w:r>
      <w:r w:rsidRPr="00A40264">
        <w:rPr>
          <w:rFonts w:asciiTheme="minorHAnsi" w:hAnsiTheme="minorHAnsi" w:cstheme="minorHAnsi"/>
        </w:rPr>
        <w:t>CONTRATANTE,</w:t>
      </w:r>
      <w:r w:rsidRPr="00A40264">
        <w:rPr>
          <w:rFonts w:asciiTheme="minorHAnsi" w:hAnsiTheme="minorHAnsi" w:cstheme="minorHAnsi"/>
          <w:spacing w:val="3"/>
        </w:rPr>
        <w:t xml:space="preserve"> </w:t>
      </w:r>
      <w:r w:rsidRPr="00A40264">
        <w:rPr>
          <w:rFonts w:asciiTheme="minorHAnsi" w:hAnsiTheme="minorHAnsi" w:cstheme="minorHAnsi"/>
          <w:spacing w:val="-6"/>
        </w:rPr>
        <w:t>nos</w:t>
      </w:r>
      <w:r w:rsidRPr="00A40264">
        <w:rPr>
          <w:rFonts w:asciiTheme="minorHAnsi" w:hAnsiTheme="minorHAnsi" w:cstheme="minorHAnsi"/>
          <w:spacing w:val="-10"/>
        </w:rPr>
        <w:t xml:space="preserve"> </w:t>
      </w:r>
      <w:r w:rsidRPr="00A40264">
        <w:rPr>
          <w:rFonts w:asciiTheme="minorHAnsi" w:hAnsiTheme="minorHAnsi" w:cstheme="minorHAnsi"/>
          <w:spacing w:val="-6"/>
        </w:rPr>
        <w:t>casos</w:t>
      </w:r>
      <w:r w:rsidRPr="00A40264">
        <w:rPr>
          <w:rFonts w:asciiTheme="minorHAnsi" w:hAnsiTheme="minorHAnsi" w:cstheme="minorHAnsi"/>
          <w:spacing w:val="-9"/>
        </w:rPr>
        <w:t xml:space="preserve"> </w:t>
      </w:r>
      <w:r w:rsidRPr="00A40264">
        <w:rPr>
          <w:rFonts w:asciiTheme="minorHAnsi" w:hAnsiTheme="minorHAnsi" w:cstheme="minorHAnsi"/>
          <w:spacing w:val="-6"/>
        </w:rPr>
        <w:t>dos</w:t>
      </w:r>
      <w:r w:rsidRPr="00A40264">
        <w:rPr>
          <w:rFonts w:asciiTheme="minorHAnsi" w:hAnsiTheme="minorHAnsi" w:cstheme="minorHAnsi"/>
          <w:spacing w:val="-13"/>
        </w:rPr>
        <w:t xml:space="preserve"> </w:t>
      </w:r>
      <w:r w:rsidRPr="00A40264">
        <w:rPr>
          <w:rFonts w:asciiTheme="minorHAnsi" w:hAnsiTheme="minorHAnsi" w:cstheme="minorHAnsi"/>
          <w:spacing w:val="-9"/>
        </w:rPr>
        <w:t>incisos</w:t>
      </w:r>
      <w:r w:rsidRPr="00A40264">
        <w:rPr>
          <w:rFonts w:asciiTheme="minorHAnsi" w:hAnsiTheme="minorHAnsi" w:cstheme="minorHAnsi"/>
          <w:spacing w:val="-8"/>
        </w:rPr>
        <w:t xml:space="preserve"> </w:t>
      </w:r>
      <w:r w:rsidRPr="00A40264">
        <w:rPr>
          <w:rFonts w:asciiTheme="minorHAnsi" w:hAnsiTheme="minorHAnsi" w:cstheme="minorHAnsi"/>
        </w:rPr>
        <w:t>I</w:t>
      </w:r>
      <w:r w:rsidRPr="00A40264">
        <w:rPr>
          <w:rFonts w:asciiTheme="minorHAnsi" w:hAnsiTheme="minorHAnsi" w:cstheme="minorHAnsi"/>
          <w:spacing w:val="2"/>
        </w:rPr>
        <w:t xml:space="preserve"> </w:t>
      </w:r>
      <w:r w:rsidRPr="00A40264">
        <w:rPr>
          <w:rFonts w:asciiTheme="minorHAnsi" w:hAnsiTheme="minorHAnsi" w:cstheme="minorHAnsi"/>
        </w:rPr>
        <w:t xml:space="preserve">a </w:t>
      </w:r>
      <w:proofErr w:type="spellStart"/>
      <w:r w:rsidRPr="00A40264">
        <w:rPr>
          <w:rFonts w:asciiTheme="minorHAnsi" w:hAnsiTheme="minorHAnsi" w:cstheme="minorHAnsi"/>
          <w:spacing w:val="-4"/>
        </w:rPr>
        <w:t>Xll</w:t>
      </w:r>
      <w:proofErr w:type="spellEnd"/>
      <w:r w:rsidRPr="00A40264">
        <w:rPr>
          <w:rFonts w:asciiTheme="minorHAnsi" w:hAnsiTheme="minorHAnsi" w:cstheme="minorHAnsi"/>
          <w:spacing w:val="-9"/>
        </w:rPr>
        <w:t xml:space="preserve"> </w:t>
      </w:r>
      <w:r w:rsidRPr="00A40264">
        <w:rPr>
          <w:rFonts w:asciiTheme="minorHAnsi" w:hAnsiTheme="minorHAnsi" w:cstheme="minorHAnsi"/>
        </w:rPr>
        <w:t>e</w:t>
      </w:r>
      <w:r w:rsidRPr="00A40264">
        <w:rPr>
          <w:rFonts w:asciiTheme="minorHAnsi" w:hAnsiTheme="minorHAnsi" w:cstheme="minorHAnsi"/>
          <w:spacing w:val="3"/>
        </w:rPr>
        <w:t xml:space="preserve"> </w:t>
      </w:r>
      <w:proofErr w:type="spellStart"/>
      <w:r w:rsidRPr="00A40264">
        <w:rPr>
          <w:rFonts w:asciiTheme="minorHAnsi" w:hAnsiTheme="minorHAnsi" w:cstheme="minorHAnsi"/>
          <w:spacing w:val="-3"/>
        </w:rPr>
        <w:t>XVll</w:t>
      </w:r>
      <w:proofErr w:type="spellEnd"/>
      <w:r w:rsidRPr="00A40264">
        <w:rPr>
          <w:rFonts w:asciiTheme="minorHAnsi" w:hAnsiTheme="minorHAnsi" w:cstheme="minorHAnsi"/>
          <w:spacing w:val="-9"/>
        </w:rPr>
        <w:t xml:space="preserve"> </w:t>
      </w:r>
      <w:r w:rsidRPr="00A40264">
        <w:rPr>
          <w:rFonts w:asciiTheme="minorHAnsi" w:hAnsiTheme="minorHAnsi" w:cstheme="minorHAnsi"/>
          <w:spacing w:val="-5"/>
        </w:rPr>
        <w:t>do</w:t>
      </w:r>
      <w:r w:rsidRPr="00A40264">
        <w:rPr>
          <w:rFonts w:asciiTheme="minorHAnsi" w:hAnsiTheme="minorHAnsi" w:cstheme="minorHAnsi"/>
          <w:spacing w:val="-9"/>
        </w:rPr>
        <w:t xml:space="preserve"> </w:t>
      </w:r>
      <w:r w:rsidRPr="00A40264">
        <w:rPr>
          <w:rFonts w:asciiTheme="minorHAnsi" w:hAnsiTheme="minorHAnsi" w:cstheme="minorHAnsi"/>
          <w:spacing w:val="-5"/>
        </w:rPr>
        <w:t>art.</w:t>
      </w:r>
      <w:r w:rsidRPr="00A40264">
        <w:rPr>
          <w:rFonts w:asciiTheme="minorHAnsi" w:hAnsiTheme="minorHAnsi" w:cstheme="minorHAnsi"/>
          <w:spacing w:val="1"/>
        </w:rPr>
        <w:t xml:space="preserve"> </w:t>
      </w:r>
      <w:r w:rsidRPr="00A40264">
        <w:rPr>
          <w:rFonts w:asciiTheme="minorHAnsi" w:hAnsiTheme="minorHAnsi" w:cstheme="minorHAnsi"/>
        </w:rPr>
        <w:t>78</w:t>
      </w:r>
      <w:r w:rsidRPr="00A40264">
        <w:rPr>
          <w:rFonts w:asciiTheme="minorHAnsi" w:hAnsiTheme="minorHAnsi" w:cstheme="minorHAnsi"/>
          <w:spacing w:val="1"/>
        </w:rPr>
        <w:t xml:space="preserve"> </w:t>
      </w:r>
      <w:r w:rsidRPr="00A40264">
        <w:rPr>
          <w:rFonts w:asciiTheme="minorHAnsi" w:hAnsiTheme="minorHAnsi" w:cstheme="minorHAnsi"/>
          <w:spacing w:val="-5"/>
        </w:rPr>
        <w:t>da</w:t>
      </w:r>
      <w:r w:rsidRPr="00A40264">
        <w:rPr>
          <w:rFonts w:asciiTheme="minorHAnsi" w:hAnsiTheme="minorHAnsi" w:cstheme="minorHAnsi"/>
        </w:rPr>
        <w:t xml:space="preserve"> </w:t>
      </w:r>
      <w:r w:rsidRPr="00A40264">
        <w:rPr>
          <w:rFonts w:asciiTheme="minorHAnsi" w:hAnsiTheme="minorHAnsi" w:cstheme="minorHAnsi"/>
          <w:spacing w:val="-3"/>
        </w:rPr>
        <w:t>Lei</w:t>
      </w:r>
      <w:r w:rsidRPr="00A40264">
        <w:rPr>
          <w:rFonts w:asciiTheme="minorHAnsi" w:hAnsiTheme="minorHAnsi" w:cstheme="minorHAnsi"/>
        </w:rPr>
        <w:t xml:space="preserve"> </w:t>
      </w:r>
      <w:r w:rsidRPr="00A40264">
        <w:rPr>
          <w:rFonts w:asciiTheme="minorHAnsi" w:hAnsiTheme="minorHAnsi" w:cstheme="minorHAnsi"/>
          <w:spacing w:val="-4"/>
        </w:rPr>
        <w:t>Federal</w:t>
      </w:r>
      <w:r w:rsidRPr="00A40264">
        <w:rPr>
          <w:rFonts w:asciiTheme="minorHAnsi" w:hAnsiTheme="minorHAnsi" w:cstheme="minorHAnsi"/>
          <w:spacing w:val="-11"/>
        </w:rPr>
        <w:t xml:space="preserve"> </w:t>
      </w:r>
      <w:r w:rsidRPr="00A40264">
        <w:rPr>
          <w:rFonts w:asciiTheme="minorHAnsi" w:hAnsiTheme="minorHAnsi" w:cstheme="minorHAnsi"/>
          <w:spacing w:val="-4"/>
        </w:rPr>
        <w:t>n°</w:t>
      </w:r>
      <w:r w:rsidRPr="00A40264">
        <w:rPr>
          <w:rFonts w:asciiTheme="minorHAnsi" w:hAnsiTheme="minorHAnsi" w:cstheme="minorHAnsi"/>
        </w:rPr>
        <w:t>8.666/93,</w:t>
      </w:r>
      <w:r w:rsidRPr="00A40264">
        <w:rPr>
          <w:rFonts w:asciiTheme="minorHAnsi" w:hAnsiTheme="minorHAnsi" w:cstheme="minorHAnsi"/>
          <w:spacing w:val="-1"/>
        </w:rPr>
        <w:t xml:space="preserve"> </w:t>
      </w:r>
      <w:r w:rsidRPr="00A40264">
        <w:rPr>
          <w:rFonts w:asciiTheme="minorHAnsi" w:hAnsiTheme="minorHAnsi" w:cstheme="minorHAnsi"/>
          <w:spacing w:val="-5"/>
        </w:rPr>
        <w:t>atualizada.</w:t>
      </w:r>
    </w:p>
    <w:p w14:paraId="63A8F454" w14:textId="6E031245" w:rsidR="00A370B4" w:rsidRPr="00A40264" w:rsidRDefault="00A370B4" w:rsidP="006050B5">
      <w:pPr>
        <w:pStyle w:val="NoSpacing"/>
        <w:spacing w:line="276" w:lineRule="auto"/>
        <w:jc w:val="both"/>
        <w:rPr>
          <w:rFonts w:asciiTheme="minorHAnsi" w:hAnsiTheme="minorHAnsi" w:cstheme="minorHAnsi"/>
        </w:rPr>
      </w:pPr>
      <w:r w:rsidRPr="00A40264">
        <w:rPr>
          <w:rFonts w:asciiTheme="minorHAnsi" w:eastAsia="Arial" w:hAnsiTheme="minorHAnsi" w:cstheme="minorHAnsi"/>
        </w:rPr>
        <w:t xml:space="preserve">18.2.2. </w:t>
      </w:r>
      <w:r w:rsidRPr="00A40264">
        <w:rPr>
          <w:rFonts w:asciiTheme="minorHAnsi" w:hAnsiTheme="minorHAnsi" w:cstheme="minorHAnsi"/>
          <w:spacing w:val="-3"/>
        </w:rPr>
        <w:t xml:space="preserve">AMIGAVELMENTE, </w:t>
      </w:r>
      <w:r w:rsidRPr="00A40264">
        <w:rPr>
          <w:rFonts w:asciiTheme="minorHAnsi" w:hAnsiTheme="minorHAnsi" w:cstheme="minorHAnsi"/>
          <w:spacing w:val="-6"/>
        </w:rPr>
        <w:t xml:space="preserve">por </w:t>
      </w:r>
      <w:r w:rsidRPr="00A40264">
        <w:rPr>
          <w:rFonts w:asciiTheme="minorHAnsi" w:hAnsiTheme="minorHAnsi" w:cstheme="minorHAnsi"/>
        </w:rPr>
        <w:t xml:space="preserve">acordo </w:t>
      </w:r>
      <w:r w:rsidRPr="00A40264">
        <w:rPr>
          <w:rFonts w:asciiTheme="minorHAnsi" w:hAnsiTheme="minorHAnsi" w:cstheme="minorHAnsi"/>
          <w:spacing w:val="-6"/>
        </w:rPr>
        <w:t xml:space="preserve">entre </w:t>
      </w:r>
      <w:r w:rsidRPr="00A40264">
        <w:rPr>
          <w:rFonts w:asciiTheme="minorHAnsi" w:hAnsiTheme="minorHAnsi" w:cstheme="minorHAnsi"/>
        </w:rPr>
        <w:t xml:space="preserve">as </w:t>
      </w:r>
      <w:r w:rsidRPr="00A40264">
        <w:rPr>
          <w:rFonts w:asciiTheme="minorHAnsi" w:hAnsiTheme="minorHAnsi" w:cstheme="minorHAnsi"/>
          <w:spacing w:val="-6"/>
        </w:rPr>
        <w:t xml:space="preserve">partes, </w:t>
      </w:r>
      <w:r w:rsidRPr="00A40264">
        <w:rPr>
          <w:rFonts w:asciiTheme="minorHAnsi" w:hAnsiTheme="minorHAnsi" w:cstheme="minorHAnsi"/>
        </w:rPr>
        <w:t xml:space="preserve">reduzido a termo </w:t>
      </w:r>
      <w:r w:rsidRPr="00A40264">
        <w:rPr>
          <w:rFonts w:asciiTheme="minorHAnsi" w:hAnsiTheme="minorHAnsi" w:cstheme="minorHAnsi"/>
          <w:spacing w:val="-5"/>
        </w:rPr>
        <w:t xml:space="preserve">no </w:t>
      </w:r>
      <w:r w:rsidRPr="00A40264">
        <w:rPr>
          <w:rFonts w:asciiTheme="minorHAnsi" w:hAnsiTheme="minorHAnsi" w:cstheme="minorHAnsi"/>
          <w:spacing w:val="-8"/>
        </w:rPr>
        <w:t xml:space="preserve">processo </w:t>
      </w:r>
      <w:r w:rsidRPr="00A40264">
        <w:rPr>
          <w:rFonts w:asciiTheme="minorHAnsi" w:hAnsiTheme="minorHAnsi" w:cstheme="minorHAnsi"/>
          <w:spacing w:val="-5"/>
        </w:rPr>
        <w:t xml:space="preserve">de </w:t>
      </w:r>
      <w:r w:rsidRPr="00A40264">
        <w:rPr>
          <w:rFonts w:asciiTheme="minorHAnsi" w:hAnsiTheme="minorHAnsi" w:cstheme="minorHAnsi"/>
          <w:spacing w:val="-8"/>
        </w:rPr>
        <w:t xml:space="preserve">licitação, </w:t>
      </w:r>
      <w:r w:rsidRPr="00A40264">
        <w:rPr>
          <w:rFonts w:asciiTheme="minorHAnsi" w:hAnsiTheme="minorHAnsi" w:cstheme="minorHAnsi"/>
          <w:spacing w:val="-6"/>
        </w:rPr>
        <w:t xml:space="preserve">desde que haja </w:t>
      </w:r>
      <w:r w:rsidRPr="00A40264">
        <w:rPr>
          <w:rFonts w:asciiTheme="minorHAnsi" w:hAnsiTheme="minorHAnsi" w:cstheme="minorHAnsi"/>
          <w:spacing w:val="-8"/>
        </w:rPr>
        <w:t xml:space="preserve">conveniência </w:t>
      </w:r>
      <w:r w:rsidRPr="00A40264">
        <w:rPr>
          <w:rFonts w:asciiTheme="minorHAnsi" w:hAnsiTheme="minorHAnsi" w:cstheme="minorHAnsi"/>
          <w:spacing w:val="-5"/>
        </w:rPr>
        <w:t xml:space="preserve">para </w:t>
      </w:r>
      <w:r w:rsidRPr="00A40264">
        <w:rPr>
          <w:rFonts w:asciiTheme="minorHAnsi" w:hAnsiTheme="minorHAnsi" w:cstheme="minorHAnsi"/>
        </w:rPr>
        <w:t xml:space="preserve">a </w:t>
      </w:r>
      <w:r w:rsidRPr="00A40264">
        <w:rPr>
          <w:rFonts w:asciiTheme="minorHAnsi" w:hAnsiTheme="minorHAnsi" w:cstheme="minorHAnsi"/>
          <w:spacing w:val="-9"/>
        </w:rPr>
        <w:t>Administração;</w:t>
      </w:r>
      <w:r w:rsidRPr="00A40264">
        <w:rPr>
          <w:rFonts w:asciiTheme="minorHAnsi" w:hAnsiTheme="minorHAnsi" w:cstheme="minorHAnsi"/>
          <w:spacing w:val="-3"/>
        </w:rPr>
        <w:t xml:space="preserve"> </w:t>
      </w:r>
      <w:r w:rsidRPr="00A40264">
        <w:rPr>
          <w:rFonts w:asciiTheme="minorHAnsi" w:hAnsiTheme="minorHAnsi" w:cstheme="minorHAnsi"/>
        </w:rPr>
        <w:t>e</w:t>
      </w:r>
    </w:p>
    <w:p w14:paraId="63B233BF" w14:textId="78AE0E29" w:rsidR="00A370B4" w:rsidRPr="00A40264" w:rsidRDefault="00A370B4" w:rsidP="006050B5">
      <w:pPr>
        <w:pStyle w:val="NoSpacing"/>
        <w:spacing w:line="276" w:lineRule="auto"/>
        <w:jc w:val="both"/>
        <w:rPr>
          <w:rFonts w:asciiTheme="minorHAnsi" w:hAnsiTheme="minorHAnsi" w:cstheme="minorHAnsi"/>
        </w:rPr>
      </w:pPr>
      <w:r w:rsidRPr="00A40264">
        <w:rPr>
          <w:rFonts w:asciiTheme="minorHAnsi" w:eastAsia="Arial" w:hAnsiTheme="minorHAnsi" w:cstheme="minorHAnsi"/>
        </w:rPr>
        <w:t xml:space="preserve">18.2.3. </w:t>
      </w:r>
      <w:r w:rsidRPr="00A40264">
        <w:rPr>
          <w:rFonts w:asciiTheme="minorHAnsi" w:hAnsiTheme="minorHAnsi" w:cstheme="minorHAnsi"/>
          <w:spacing w:val="-3"/>
        </w:rPr>
        <w:t xml:space="preserve">JUDICIALMENTE, </w:t>
      </w:r>
      <w:r w:rsidRPr="00A40264">
        <w:rPr>
          <w:rFonts w:asciiTheme="minorHAnsi" w:hAnsiTheme="minorHAnsi" w:cstheme="minorHAnsi"/>
          <w:spacing w:val="-6"/>
        </w:rPr>
        <w:t xml:space="preserve">nos </w:t>
      </w:r>
      <w:r w:rsidRPr="00A40264">
        <w:rPr>
          <w:rFonts w:asciiTheme="minorHAnsi" w:hAnsiTheme="minorHAnsi" w:cstheme="minorHAnsi"/>
        </w:rPr>
        <w:t xml:space="preserve">termos </w:t>
      </w:r>
      <w:r w:rsidRPr="00A40264">
        <w:rPr>
          <w:rFonts w:asciiTheme="minorHAnsi" w:hAnsiTheme="minorHAnsi" w:cstheme="minorHAnsi"/>
          <w:spacing w:val="-5"/>
        </w:rPr>
        <w:t>da</w:t>
      </w:r>
      <w:r w:rsidRPr="00A40264">
        <w:rPr>
          <w:rFonts w:asciiTheme="minorHAnsi" w:hAnsiTheme="minorHAnsi" w:cstheme="minorHAnsi"/>
        </w:rPr>
        <w:t xml:space="preserve"> legislação.</w:t>
      </w:r>
    </w:p>
    <w:p w14:paraId="4678228B" w14:textId="79B334B9" w:rsidR="00A370B4" w:rsidRPr="00A40264" w:rsidRDefault="00A370B4" w:rsidP="006050B5">
      <w:pPr>
        <w:pStyle w:val="NoSpacing"/>
        <w:spacing w:line="276" w:lineRule="auto"/>
        <w:jc w:val="both"/>
        <w:rPr>
          <w:rFonts w:asciiTheme="minorHAnsi" w:hAnsiTheme="minorHAnsi" w:cstheme="minorHAnsi"/>
        </w:rPr>
      </w:pPr>
      <w:r w:rsidRPr="00A40264">
        <w:rPr>
          <w:rFonts w:asciiTheme="minorHAnsi" w:eastAsia="Arial" w:hAnsiTheme="minorHAnsi" w:cstheme="minorHAnsi"/>
        </w:rPr>
        <w:t xml:space="preserve">18.3. </w:t>
      </w:r>
      <w:r w:rsidRPr="00A40264">
        <w:rPr>
          <w:rFonts w:asciiTheme="minorHAnsi" w:hAnsiTheme="minorHAnsi" w:cstheme="minorHAnsi"/>
        </w:rPr>
        <w:t xml:space="preserve">A rescisão </w:t>
      </w:r>
      <w:r w:rsidRPr="00A40264">
        <w:rPr>
          <w:rFonts w:asciiTheme="minorHAnsi" w:hAnsiTheme="minorHAnsi" w:cstheme="minorHAnsi"/>
          <w:spacing w:val="-5"/>
        </w:rPr>
        <w:t xml:space="preserve">de </w:t>
      </w:r>
      <w:r w:rsidRPr="00A40264">
        <w:rPr>
          <w:rFonts w:asciiTheme="minorHAnsi" w:hAnsiTheme="minorHAnsi" w:cstheme="minorHAnsi"/>
          <w:spacing w:val="-6"/>
        </w:rPr>
        <w:t xml:space="preserve">que trata </w:t>
      </w:r>
      <w:r w:rsidRPr="00A40264">
        <w:rPr>
          <w:rFonts w:asciiTheme="minorHAnsi" w:hAnsiTheme="minorHAnsi" w:cstheme="minorHAnsi"/>
        </w:rPr>
        <w:t xml:space="preserve">a </w:t>
      </w:r>
      <w:r w:rsidRPr="00A40264">
        <w:rPr>
          <w:rFonts w:asciiTheme="minorHAnsi" w:hAnsiTheme="minorHAnsi" w:cstheme="minorHAnsi"/>
          <w:spacing w:val="-4"/>
        </w:rPr>
        <w:t xml:space="preserve">alínea </w:t>
      </w:r>
      <w:r w:rsidRPr="00A40264">
        <w:rPr>
          <w:rFonts w:asciiTheme="minorHAnsi" w:hAnsiTheme="minorHAnsi" w:cstheme="minorHAnsi"/>
          <w:spacing w:val="-8"/>
        </w:rPr>
        <w:t xml:space="preserve">"a" </w:t>
      </w:r>
      <w:r w:rsidRPr="00A40264">
        <w:rPr>
          <w:rFonts w:asciiTheme="minorHAnsi" w:hAnsiTheme="minorHAnsi" w:cstheme="minorHAnsi"/>
          <w:spacing w:val="-5"/>
        </w:rPr>
        <w:t xml:space="preserve">do </w:t>
      </w:r>
      <w:r w:rsidRPr="00A40264">
        <w:rPr>
          <w:rFonts w:asciiTheme="minorHAnsi" w:hAnsiTheme="minorHAnsi" w:cstheme="minorHAnsi"/>
          <w:spacing w:val="-9"/>
        </w:rPr>
        <w:t xml:space="preserve">inciso </w:t>
      </w:r>
      <w:r w:rsidRPr="00A40264">
        <w:rPr>
          <w:rFonts w:asciiTheme="minorHAnsi" w:hAnsiTheme="minorHAnsi" w:cstheme="minorHAnsi"/>
        </w:rPr>
        <w:t xml:space="preserve">I </w:t>
      </w:r>
      <w:r w:rsidRPr="00A40264">
        <w:rPr>
          <w:rFonts w:asciiTheme="minorHAnsi" w:hAnsiTheme="minorHAnsi" w:cstheme="minorHAnsi"/>
          <w:spacing w:val="-6"/>
        </w:rPr>
        <w:t>desta Cláusula,</w:t>
      </w:r>
      <w:r w:rsidRPr="00A40264">
        <w:rPr>
          <w:rFonts w:asciiTheme="minorHAnsi" w:hAnsiTheme="minorHAnsi" w:cstheme="minorHAnsi"/>
          <w:spacing w:val="-30"/>
        </w:rPr>
        <w:t xml:space="preserve"> </w:t>
      </w:r>
      <w:r w:rsidRPr="00A40264">
        <w:rPr>
          <w:rFonts w:asciiTheme="minorHAnsi" w:hAnsiTheme="minorHAnsi" w:cstheme="minorHAnsi"/>
          <w:spacing w:val="-6"/>
        </w:rPr>
        <w:t xml:space="preserve">acarreta </w:t>
      </w:r>
      <w:r w:rsidRPr="00A40264">
        <w:rPr>
          <w:rFonts w:asciiTheme="minorHAnsi" w:hAnsiTheme="minorHAnsi" w:cstheme="minorHAnsi"/>
        </w:rPr>
        <w:t xml:space="preserve">as seguintes </w:t>
      </w:r>
      <w:r w:rsidRPr="00A40264">
        <w:rPr>
          <w:rFonts w:asciiTheme="minorHAnsi" w:hAnsiTheme="minorHAnsi" w:cstheme="minorHAnsi"/>
          <w:spacing w:val="-8"/>
        </w:rPr>
        <w:t xml:space="preserve">consequências, </w:t>
      </w:r>
      <w:r w:rsidRPr="00A40264">
        <w:rPr>
          <w:rFonts w:asciiTheme="minorHAnsi" w:hAnsiTheme="minorHAnsi" w:cstheme="minorHAnsi"/>
          <w:spacing w:val="-3"/>
        </w:rPr>
        <w:t>sem</w:t>
      </w:r>
      <w:r w:rsidRPr="00A40264">
        <w:rPr>
          <w:rFonts w:asciiTheme="minorHAnsi" w:hAnsiTheme="minorHAnsi" w:cstheme="minorHAnsi"/>
        </w:rPr>
        <w:t xml:space="preserve"> </w:t>
      </w:r>
      <w:r w:rsidRPr="00A40264">
        <w:rPr>
          <w:rFonts w:asciiTheme="minorHAnsi" w:hAnsiTheme="minorHAnsi" w:cstheme="minorHAnsi"/>
          <w:spacing w:val="-6"/>
        </w:rPr>
        <w:t xml:space="preserve">prejuízo </w:t>
      </w:r>
      <w:r w:rsidRPr="00A40264">
        <w:rPr>
          <w:rFonts w:asciiTheme="minorHAnsi" w:hAnsiTheme="minorHAnsi" w:cstheme="minorHAnsi"/>
          <w:spacing w:val="-3"/>
        </w:rPr>
        <w:t xml:space="preserve">das </w:t>
      </w:r>
      <w:r w:rsidRPr="00A40264">
        <w:rPr>
          <w:rFonts w:asciiTheme="minorHAnsi" w:hAnsiTheme="minorHAnsi" w:cstheme="minorHAnsi"/>
          <w:spacing w:val="-6"/>
        </w:rPr>
        <w:t xml:space="preserve">sanções </w:t>
      </w:r>
      <w:r w:rsidRPr="00A40264">
        <w:rPr>
          <w:rFonts w:asciiTheme="minorHAnsi" w:hAnsiTheme="minorHAnsi" w:cstheme="minorHAnsi"/>
        </w:rPr>
        <w:t xml:space="preserve">previstas </w:t>
      </w:r>
      <w:r w:rsidRPr="00A40264">
        <w:rPr>
          <w:rFonts w:asciiTheme="minorHAnsi" w:hAnsiTheme="minorHAnsi" w:cstheme="minorHAnsi"/>
          <w:spacing w:val="-6"/>
        </w:rPr>
        <w:t xml:space="preserve">neste </w:t>
      </w:r>
      <w:r w:rsidRPr="00A40264">
        <w:rPr>
          <w:rFonts w:asciiTheme="minorHAnsi" w:hAnsiTheme="minorHAnsi" w:cstheme="minorHAnsi"/>
        </w:rPr>
        <w:t xml:space="preserve">CONTRATO e </w:t>
      </w:r>
      <w:r w:rsidRPr="00A40264">
        <w:rPr>
          <w:rFonts w:asciiTheme="minorHAnsi" w:hAnsiTheme="minorHAnsi" w:cstheme="minorHAnsi"/>
          <w:spacing w:val="-5"/>
        </w:rPr>
        <w:t xml:space="preserve">na </w:t>
      </w:r>
      <w:r w:rsidRPr="00A40264">
        <w:rPr>
          <w:rFonts w:asciiTheme="minorHAnsi" w:hAnsiTheme="minorHAnsi" w:cstheme="minorHAnsi"/>
          <w:spacing w:val="-3"/>
        </w:rPr>
        <w:t xml:space="preserve">Lei </w:t>
      </w:r>
      <w:r w:rsidRPr="00A40264">
        <w:rPr>
          <w:rFonts w:asciiTheme="minorHAnsi" w:hAnsiTheme="minorHAnsi" w:cstheme="minorHAnsi"/>
          <w:spacing w:val="-4"/>
        </w:rPr>
        <w:t xml:space="preserve">Federal </w:t>
      </w:r>
      <w:r w:rsidRPr="00A40264">
        <w:rPr>
          <w:rFonts w:asciiTheme="minorHAnsi" w:hAnsiTheme="minorHAnsi" w:cstheme="minorHAnsi"/>
          <w:spacing w:val="-5"/>
        </w:rPr>
        <w:t>N°</w:t>
      </w:r>
      <w:r w:rsidRPr="00A40264">
        <w:rPr>
          <w:rFonts w:asciiTheme="minorHAnsi" w:hAnsiTheme="minorHAnsi" w:cstheme="minorHAnsi"/>
          <w:spacing w:val="-28"/>
        </w:rPr>
        <w:t xml:space="preserve"> </w:t>
      </w:r>
      <w:r w:rsidRPr="00A40264">
        <w:rPr>
          <w:rFonts w:asciiTheme="minorHAnsi" w:hAnsiTheme="minorHAnsi" w:cstheme="minorHAnsi"/>
        </w:rPr>
        <w:t>8.666/93,</w:t>
      </w:r>
      <w:r w:rsidRPr="00A40264">
        <w:rPr>
          <w:rFonts w:asciiTheme="minorHAnsi" w:hAnsiTheme="minorHAnsi" w:cstheme="minorHAnsi"/>
          <w:spacing w:val="2"/>
        </w:rPr>
        <w:t xml:space="preserve"> </w:t>
      </w:r>
      <w:r w:rsidRPr="00A40264">
        <w:rPr>
          <w:rFonts w:asciiTheme="minorHAnsi" w:hAnsiTheme="minorHAnsi" w:cstheme="minorHAnsi"/>
          <w:spacing w:val="-5"/>
        </w:rPr>
        <w:t>atualizada:</w:t>
      </w:r>
      <w:r w:rsidRPr="00A40264">
        <w:rPr>
          <w:rFonts w:asciiTheme="minorHAnsi" w:hAnsiTheme="minorHAnsi" w:cstheme="minorHAnsi"/>
          <w:spacing w:val="-5"/>
        </w:rPr>
        <w:tab/>
      </w:r>
    </w:p>
    <w:p w14:paraId="09D20784" w14:textId="296D4E60" w:rsidR="00A370B4" w:rsidRPr="00A40264" w:rsidRDefault="00A370B4" w:rsidP="006050B5">
      <w:pPr>
        <w:pStyle w:val="NoSpacing"/>
        <w:spacing w:line="276" w:lineRule="auto"/>
        <w:jc w:val="both"/>
        <w:rPr>
          <w:rFonts w:asciiTheme="minorHAnsi" w:hAnsiTheme="minorHAnsi" w:cstheme="minorHAnsi"/>
        </w:rPr>
      </w:pPr>
      <w:r w:rsidRPr="00A40264">
        <w:rPr>
          <w:rFonts w:asciiTheme="minorHAnsi" w:eastAsia="Arial" w:hAnsiTheme="minorHAnsi" w:cstheme="minorHAnsi"/>
        </w:rPr>
        <w:t xml:space="preserve">18.3.1. </w:t>
      </w:r>
      <w:r w:rsidRPr="00A40264">
        <w:rPr>
          <w:rFonts w:asciiTheme="minorHAnsi" w:hAnsiTheme="minorHAnsi" w:cstheme="minorHAnsi"/>
          <w:spacing w:val="-5"/>
        </w:rPr>
        <w:t xml:space="preserve">Retenção </w:t>
      </w:r>
      <w:r w:rsidRPr="00A40264">
        <w:rPr>
          <w:rFonts w:asciiTheme="minorHAnsi" w:hAnsiTheme="minorHAnsi" w:cstheme="minorHAnsi"/>
          <w:spacing w:val="-6"/>
        </w:rPr>
        <w:t xml:space="preserve">dos </w:t>
      </w:r>
      <w:r w:rsidRPr="00A40264">
        <w:rPr>
          <w:rFonts w:asciiTheme="minorHAnsi" w:hAnsiTheme="minorHAnsi" w:cstheme="minorHAnsi"/>
          <w:spacing w:val="-9"/>
        </w:rPr>
        <w:t xml:space="preserve">créditos </w:t>
      </w:r>
      <w:r w:rsidRPr="00A40264">
        <w:rPr>
          <w:rFonts w:asciiTheme="minorHAnsi" w:hAnsiTheme="minorHAnsi" w:cstheme="minorHAnsi"/>
        </w:rPr>
        <w:t xml:space="preserve">decorrentes </w:t>
      </w:r>
      <w:r w:rsidRPr="00A40264">
        <w:rPr>
          <w:rFonts w:asciiTheme="minorHAnsi" w:hAnsiTheme="minorHAnsi" w:cstheme="minorHAnsi"/>
          <w:spacing w:val="-5"/>
        </w:rPr>
        <w:t xml:space="preserve">do </w:t>
      </w:r>
      <w:r w:rsidRPr="00A40264">
        <w:rPr>
          <w:rFonts w:asciiTheme="minorHAnsi" w:hAnsiTheme="minorHAnsi" w:cstheme="minorHAnsi"/>
        </w:rPr>
        <w:t xml:space="preserve">CONTRATO </w:t>
      </w:r>
      <w:r w:rsidRPr="00A40264">
        <w:rPr>
          <w:rFonts w:asciiTheme="minorHAnsi" w:hAnsiTheme="minorHAnsi" w:cstheme="minorHAnsi"/>
          <w:spacing w:val="-4"/>
        </w:rPr>
        <w:t xml:space="preserve">até </w:t>
      </w:r>
      <w:r w:rsidRPr="00A40264">
        <w:rPr>
          <w:rFonts w:asciiTheme="minorHAnsi" w:hAnsiTheme="minorHAnsi" w:cstheme="minorHAnsi"/>
        </w:rPr>
        <w:t xml:space="preserve">o </w:t>
      </w:r>
      <w:r w:rsidRPr="00A40264">
        <w:rPr>
          <w:rFonts w:asciiTheme="minorHAnsi" w:hAnsiTheme="minorHAnsi" w:cstheme="minorHAnsi"/>
          <w:spacing w:val="-9"/>
        </w:rPr>
        <w:t xml:space="preserve">limite </w:t>
      </w:r>
      <w:r w:rsidRPr="00A40264">
        <w:rPr>
          <w:rFonts w:asciiTheme="minorHAnsi" w:hAnsiTheme="minorHAnsi" w:cstheme="minorHAnsi"/>
          <w:spacing w:val="-6"/>
        </w:rPr>
        <w:t xml:space="preserve">dos prejuízos </w:t>
      </w:r>
      <w:r w:rsidRPr="00A40264">
        <w:rPr>
          <w:rFonts w:asciiTheme="minorHAnsi" w:hAnsiTheme="minorHAnsi" w:cstheme="minorHAnsi"/>
        </w:rPr>
        <w:t>causados à CONTRATANTE.</w:t>
      </w:r>
    </w:p>
    <w:p w14:paraId="5976FE56" w14:textId="6932559A" w:rsidR="00A370B4" w:rsidRPr="00A40264" w:rsidRDefault="00A370B4" w:rsidP="006050B5">
      <w:pPr>
        <w:pStyle w:val="NoSpacing"/>
        <w:spacing w:line="276" w:lineRule="auto"/>
        <w:jc w:val="both"/>
        <w:rPr>
          <w:rFonts w:asciiTheme="minorHAnsi" w:hAnsiTheme="minorHAnsi" w:cstheme="minorHAnsi"/>
        </w:rPr>
      </w:pPr>
      <w:r w:rsidRPr="00A40264">
        <w:rPr>
          <w:rFonts w:asciiTheme="minorHAnsi" w:hAnsiTheme="minorHAnsi" w:cstheme="minorHAnsi"/>
        </w:rPr>
        <w:t>18.3.2.</w:t>
      </w:r>
      <w:r w:rsidRPr="00A40264">
        <w:rPr>
          <w:rFonts w:asciiTheme="minorHAnsi" w:hAnsiTheme="minorHAnsi" w:cstheme="minorHAnsi"/>
          <w:b/>
        </w:rPr>
        <w:t xml:space="preserve"> </w:t>
      </w:r>
      <w:r w:rsidRPr="00A40264">
        <w:rPr>
          <w:rFonts w:asciiTheme="minorHAnsi" w:hAnsiTheme="minorHAnsi" w:cstheme="minorHAnsi"/>
          <w:spacing w:val="-8"/>
        </w:rPr>
        <w:t xml:space="preserve">Assunção </w:t>
      </w:r>
      <w:r w:rsidRPr="00A40264">
        <w:rPr>
          <w:rFonts w:asciiTheme="minorHAnsi" w:hAnsiTheme="minorHAnsi" w:cstheme="minorHAnsi"/>
        </w:rPr>
        <w:t xml:space="preserve">imediata </w:t>
      </w:r>
      <w:r w:rsidRPr="00A40264">
        <w:rPr>
          <w:rFonts w:asciiTheme="minorHAnsi" w:hAnsiTheme="minorHAnsi" w:cstheme="minorHAnsi"/>
          <w:spacing w:val="-5"/>
        </w:rPr>
        <w:t xml:space="preserve">do </w:t>
      </w:r>
      <w:r w:rsidRPr="00A40264">
        <w:rPr>
          <w:rFonts w:asciiTheme="minorHAnsi" w:hAnsiTheme="minorHAnsi" w:cstheme="minorHAnsi"/>
        </w:rPr>
        <w:t xml:space="preserve">objeto </w:t>
      </w:r>
      <w:r w:rsidRPr="00A40264">
        <w:rPr>
          <w:rFonts w:asciiTheme="minorHAnsi" w:hAnsiTheme="minorHAnsi" w:cstheme="minorHAnsi"/>
          <w:spacing w:val="-5"/>
        </w:rPr>
        <w:t xml:space="preserve">do </w:t>
      </w:r>
      <w:r w:rsidRPr="00A40264">
        <w:rPr>
          <w:rFonts w:asciiTheme="minorHAnsi" w:hAnsiTheme="minorHAnsi" w:cstheme="minorHAnsi"/>
        </w:rPr>
        <w:t xml:space="preserve">CONTRATO </w:t>
      </w:r>
      <w:r w:rsidRPr="00A40264">
        <w:rPr>
          <w:rFonts w:asciiTheme="minorHAnsi" w:hAnsiTheme="minorHAnsi" w:cstheme="minorHAnsi"/>
          <w:spacing w:val="-6"/>
        </w:rPr>
        <w:t xml:space="preserve">pelo </w:t>
      </w:r>
      <w:r w:rsidRPr="00A40264">
        <w:rPr>
          <w:rFonts w:asciiTheme="minorHAnsi" w:hAnsiTheme="minorHAnsi" w:cstheme="minorHAnsi"/>
        </w:rPr>
        <w:t xml:space="preserve">CONTRATANTE, </w:t>
      </w:r>
      <w:r w:rsidRPr="00A40264">
        <w:rPr>
          <w:rFonts w:asciiTheme="minorHAnsi" w:hAnsiTheme="minorHAnsi" w:cstheme="minorHAnsi"/>
          <w:spacing w:val="-5"/>
        </w:rPr>
        <w:t xml:space="preserve">no estado </w:t>
      </w:r>
      <w:r w:rsidRPr="00A40264">
        <w:rPr>
          <w:rFonts w:asciiTheme="minorHAnsi" w:hAnsiTheme="minorHAnsi" w:cstheme="minorHAnsi"/>
        </w:rPr>
        <w:t xml:space="preserve">e </w:t>
      </w:r>
      <w:r w:rsidRPr="00A40264">
        <w:rPr>
          <w:rFonts w:asciiTheme="minorHAnsi" w:hAnsiTheme="minorHAnsi" w:cstheme="minorHAnsi"/>
          <w:spacing w:val="-6"/>
        </w:rPr>
        <w:t xml:space="preserve">local </w:t>
      </w:r>
      <w:r w:rsidRPr="00A40264">
        <w:rPr>
          <w:rFonts w:asciiTheme="minorHAnsi" w:hAnsiTheme="minorHAnsi" w:cstheme="minorHAnsi"/>
        </w:rPr>
        <w:t xml:space="preserve">em </w:t>
      </w:r>
      <w:r w:rsidRPr="00A40264">
        <w:rPr>
          <w:rFonts w:asciiTheme="minorHAnsi" w:hAnsiTheme="minorHAnsi" w:cstheme="minorHAnsi"/>
          <w:spacing w:val="-6"/>
        </w:rPr>
        <w:t xml:space="preserve">que </w:t>
      </w:r>
      <w:r w:rsidRPr="00A40264">
        <w:rPr>
          <w:rFonts w:asciiTheme="minorHAnsi" w:hAnsiTheme="minorHAnsi" w:cstheme="minorHAnsi"/>
          <w:spacing w:val="-5"/>
        </w:rPr>
        <w:t xml:space="preserve">se </w:t>
      </w:r>
      <w:r w:rsidRPr="00A40264">
        <w:rPr>
          <w:rFonts w:asciiTheme="minorHAnsi" w:hAnsiTheme="minorHAnsi" w:cstheme="minorHAnsi"/>
          <w:spacing w:val="-8"/>
        </w:rPr>
        <w:t>encontrar.</w:t>
      </w:r>
    </w:p>
    <w:p w14:paraId="4508099A" w14:textId="79977C15" w:rsidR="00A370B4" w:rsidRPr="00A40264" w:rsidRDefault="00A370B4" w:rsidP="006050B5">
      <w:pPr>
        <w:pStyle w:val="NoSpacing"/>
        <w:spacing w:line="276" w:lineRule="auto"/>
        <w:jc w:val="both"/>
        <w:rPr>
          <w:rFonts w:asciiTheme="minorHAnsi" w:hAnsiTheme="minorHAnsi" w:cstheme="minorHAnsi"/>
        </w:rPr>
      </w:pPr>
      <w:r w:rsidRPr="00A40264">
        <w:rPr>
          <w:rFonts w:asciiTheme="minorHAnsi" w:hAnsiTheme="minorHAnsi" w:cstheme="minorHAnsi"/>
        </w:rPr>
        <w:t>18.3.3.</w:t>
      </w:r>
      <w:r w:rsidRPr="00A40264">
        <w:rPr>
          <w:rFonts w:asciiTheme="minorHAnsi" w:hAnsiTheme="minorHAnsi" w:cstheme="minorHAnsi"/>
          <w:b/>
        </w:rPr>
        <w:t xml:space="preserve"> </w:t>
      </w:r>
      <w:r w:rsidRPr="00A40264">
        <w:rPr>
          <w:rFonts w:asciiTheme="minorHAnsi" w:hAnsiTheme="minorHAnsi" w:cstheme="minorHAnsi"/>
          <w:spacing w:val="-6"/>
        </w:rPr>
        <w:t xml:space="preserve">Ocupação </w:t>
      </w:r>
      <w:r w:rsidRPr="00A40264">
        <w:rPr>
          <w:rFonts w:asciiTheme="minorHAnsi" w:hAnsiTheme="minorHAnsi" w:cstheme="minorHAnsi"/>
        </w:rPr>
        <w:t xml:space="preserve">e utilização </w:t>
      </w:r>
      <w:r w:rsidRPr="00A40264">
        <w:rPr>
          <w:rFonts w:asciiTheme="minorHAnsi" w:hAnsiTheme="minorHAnsi" w:cstheme="minorHAnsi"/>
          <w:spacing w:val="-5"/>
        </w:rPr>
        <w:t xml:space="preserve">do </w:t>
      </w:r>
      <w:r w:rsidRPr="00A40264">
        <w:rPr>
          <w:rFonts w:asciiTheme="minorHAnsi" w:hAnsiTheme="minorHAnsi" w:cstheme="minorHAnsi"/>
        </w:rPr>
        <w:t xml:space="preserve">local, instalações, equipamentos, </w:t>
      </w:r>
      <w:r w:rsidRPr="00A40264">
        <w:rPr>
          <w:rFonts w:asciiTheme="minorHAnsi" w:hAnsiTheme="minorHAnsi" w:cstheme="minorHAnsi"/>
          <w:spacing w:val="-6"/>
        </w:rPr>
        <w:t xml:space="preserve">material </w:t>
      </w:r>
      <w:r w:rsidRPr="00A40264">
        <w:rPr>
          <w:rFonts w:asciiTheme="minorHAnsi" w:hAnsiTheme="minorHAnsi" w:cstheme="minorHAnsi"/>
        </w:rPr>
        <w:t xml:space="preserve">e </w:t>
      </w:r>
      <w:r w:rsidRPr="00A40264">
        <w:rPr>
          <w:rFonts w:asciiTheme="minorHAnsi" w:hAnsiTheme="minorHAnsi" w:cstheme="minorHAnsi"/>
          <w:spacing w:val="-6"/>
        </w:rPr>
        <w:t xml:space="preserve">pessoal </w:t>
      </w:r>
      <w:r w:rsidRPr="00A40264">
        <w:rPr>
          <w:rFonts w:asciiTheme="minorHAnsi" w:hAnsiTheme="minorHAnsi" w:cstheme="minorHAnsi"/>
        </w:rPr>
        <w:t xml:space="preserve">empregados </w:t>
      </w:r>
      <w:r w:rsidRPr="00A40264">
        <w:rPr>
          <w:rFonts w:asciiTheme="minorHAnsi" w:hAnsiTheme="minorHAnsi" w:cstheme="minorHAnsi"/>
          <w:spacing w:val="-5"/>
        </w:rPr>
        <w:t xml:space="preserve">na </w:t>
      </w:r>
      <w:r w:rsidRPr="00A40264">
        <w:rPr>
          <w:rFonts w:asciiTheme="minorHAnsi" w:hAnsiTheme="minorHAnsi" w:cstheme="minorHAnsi"/>
          <w:spacing w:val="-6"/>
        </w:rPr>
        <w:t xml:space="preserve">execução </w:t>
      </w:r>
      <w:r w:rsidRPr="00A40264">
        <w:rPr>
          <w:rFonts w:asciiTheme="minorHAnsi" w:hAnsiTheme="minorHAnsi" w:cstheme="minorHAnsi"/>
          <w:spacing w:val="-5"/>
        </w:rPr>
        <w:t xml:space="preserve">do </w:t>
      </w:r>
      <w:r w:rsidRPr="00A40264">
        <w:rPr>
          <w:rFonts w:asciiTheme="minorHAnsi" w:hAnsiTheme="minorHAnsi" w:cstheme="minorHAnsi"/>
        </w:rPr>
        <w:t xml:space="preserve">CONTRATO, necessários à </w:t>
      </w:r>
      <w:r w:rsidRPr="00A40264">
        <w:rPr>
          <w:rFonts w:asciiTheme="minorHAnsi" w:hAnsiTheme="minorHAnsi" w:cstheme="minorHAnsi"/>
          <w:spacing w:val="-8"/>
        </w:rPr>
        <w:t>sua</w:t>
      </w:r>
      <w:r w:rsidRPr="00A40264">
        <w:rPr>
          <w:rFonts w:asciiTheme="minorHAnsi" w:hAnsiTheme="minorHAnsi" w:cstheme="minorHAnsi"/>
          <w:spacing w:val="-17"/>
        </w:rPr>
        <w:t xml:space="preserve"> </w:t>
      </w:r>
      <w:r w:rsidRPr="00A40264">
        <w:rPr>
          <w:rFonts w:asciiTheme="minorHAnsi" w:hAnsiTheme="minorHAnsi" w:cstheme="minorHAnsi"/>
          <w:spacing w:val="-8"/>
        </w:rPr>
        <w:t>continuidade;</w:t>
      </w:r>
    </w:p>
    <w:p w14:paraId="22FE75DA" w14:textId="6AAF516B" w:rsidR="00A370B4" w:rsidRPr="00A40264" w:rsidRDefault="00A370B4" w:rsidP="006050B5">
      <w:pPr>
        <w:pStyle w:val="NoSpacing"/>
        <w:spacing w:line="276" w:lineRule="auto"/>
        <w:jc w:val="both"/>
        <w:rPr>
          <w:rFonts w:asciiTheme="minorHAnsi" w:hAnsiTheme="minorHAnsi" w:cstheme="minorHAnsi"/>
          <w:spacing w:val="-8"/>
        </w:rPr>
      </w:pPr>
      <w:r w:rsidRPr="00A40264">
        <w:rPr>
          <w:rFonts w:asciiTheme="minorHAnsi" w:hAnsiTheme="minorHAnsi" w:cstheme="minorHAnsi"/>
        </w:rPr>
        <w:t>18.3.4.</w:t>
      </w:r>
      <w:r w:rsidRPr="00A40264">
        <w:rPr>
          <w:rFonts w:asciiTheme="minorHAnsi" w:hAnsiTheme="minorHAnsi" w:cstheme="minorHAnsi"/>
          <w:b/>
        </w:rPr>
        <w:t xml:space="preserve"> </w:t>
      </w:r>
      <w:r w:rsidRPr="00A40264">
        <w:rPr>
          <w:rFonts w:asciiTheme="minorHAnsi" w:hAnsiTheme="minorHAnsi" w:cstheme="minorHAnsi"/>
          <w:spacing w:val="-6"/>
        </w:rPr>
        <w:t xml:space="preserve">Execução </w:t>
      </w:r>
      <w:r w:rsidRPr="00A40264">
        <w:rPr>
          <w:rFonts w:asciiTheme="minorHAnsi" w:hAnsiTheme="minorHAnsi" w:cstheme="minorHAnsi"/>
          <w:spacing w:val="-5"/>
        </w:rPr>
        <w:t xml:space="preserve">da </w:t>
      </w:r>
      <w:r w:rsidRPr="00A40264">
        <w:rPr>
          <w:rFonts w:asciiTheme="minorHAnsi" w:hAnsiTheme="minorHAnsi" w:cstheme="minorHAnsi"/>
        </w:rPr>
        <w:t xml:space="preserve">garantia </w:t>
      </w:r>
      <w:r w:rsidRPr="00A40264">
        <w:rPr>
          <w:rFonts w:asciiTheme="minorHAnsi" w:hAnsiTheme="minorHAnsi" w:cstheme="minorHAnsi"/>
          <w:spacing w:val="-8"/>
        </w:rPr>
        <w:t xml:space="preserve">contratual </w:t>
      </w:r>
      <w:r w:rsidRPr="00A40264">
        <w:rPr>
          <w:rFonts w:asciiTheme="minorHAnsi" w:hAnsiTheme="minorHAnsi" w:cstheme="minorHAnsi"/>
          <w:spacing w:val="-5"/>
        </w:rPr>
        <w:t xml:space="preserve">se </w:t>
      </w:r>
      <w:r w:rsidRPr="00A40264">
        <w:rPr>
          <w:rFonts w:asciiTheme="minorHAnsi" w:hAnsiTheme="minorHAnsi" w:cstheme="minorHAnsi"/>
        </w:rPr>
        <w:t xml:space="preserve">houver, </w:t>
      </w:r>
      <w:r w:rsidRPr="00A40264">
        <w:rPr>
          <w:rFonts w:asciiTheme="minorHAnsi" w:hAnsiTheme="minorHAnsi" w:cstheme="minorHAnsi"/>
          <w:spacing w:val="-5"/>
        </w:rPr>
        <w:t xml:space="preserve">para </w:t>
      </w:r>
      <w:r w:rsidRPr="00A40264">
        <w:rPr>
          <w:rFonts w:asciiTheme="minorHAnsi" w:hAnsiTheme="minorHAnsi" w:cstheme="minorHAnsi"/>
        </w:rPr>
        <w:t xml:space="preserve">ressarcimento </w:t>
      </w:r>
      <w:r w:rsidRPr="00A40264">
        <w:rPr>
          <w:rFonts w:asciiTheme="minorHAnsi" w:hAnsiTheme="minorHAnsi" w:cstheme="minorHAnsi"/>
          <w:spacing w:val="-5"/>
        </w:rPr>
        <w:t>da CONTRATANTE</w:t>
      </w:r>
      <w:r w:rsidRPr="00A40264">
        <w:rPr>
          <w:rFonts w:asciiTheme="minorHAnsi" w:hAnsiTheme="minorHAnsi" w:cstheme="minorHAnsi"/>
        </w:rPr>
        <w:t xml:space="preserve">, e </w:t>
      </w:r>
      <w:r w:rsidRPr="00A40264">
        <w:rPr>
          <w:rFonts w:asciiTheme="minorHAnsi" w:hAnsiTheme="minorHAnsi" w:cstheme="minorHAnsi"/>
          <w:spacing w:val="-6"/>
        </w:rPr>
        <w:t xml:space="preserve">dos valores </w:t>
      </w:r>
      <w:r w:rsidRPr="00A40264">
        <w:rPr>
          <w:rFonts w:asciiTheme="minorHAnsi" w:hAnsiTheme="minorHAnsi" w:cstheme="minorHAnsi"/>
          <w:spacing w:val="-3"/>
        </w:rPr>
        <w:t xml:space="preserve">das </w:t>
      </w:r>
      <w:r w:rsidRPr="00A40264">
        <w:rPr>
          <w:rFonts w:asciiTheme="minorHAnsi" w:hAnsiTheme="minorHAnsi" w:cstheme="minorHAnsi"/>
        </w:rPr>
        <w:t xml:space="preserve">multas e </w:t>
      </w:r>
      <w:r w:rsidRPr="00A40264">
        <w:rPr>
          <w:rFonts w:asciiTheme="minorHAnsi" w:hAnsiTheme="minorHAnsi" w:cstheme="minorHAnsi"/>
          <w:spacing w:val="-6"/>
        </w:rPr>
        <w:t xml:space="preserve">indenizações </w:t>
      </w:r>
      <w:r w:rsidRPr="00A40264">
        <w:rPr>
          <w:rFonts w:asciiTheme="minorHAnsi" w:hAnsiTheme="minorHAnsi" w:cstheme="minorHAnsi"/>
        </w:rPr>
        <w:t xml:space="preserve">a </w:t>
      </w:r>
      <w:r w:rsidRPr="00A40264">
        <w:rPr>
          <w:rFonts w:asciiTheme="minorHAnsi" w:hAnsiTheme="minorHAnsi" w:cstheme="minorHAnsi"/>
          <w:spacing w:val="-4"/>
        </w:rPr>
        <w:t>ela</w:t>
      </w:r>
      <w:r w:rsidRPr="00A40264">
        <w:rPr>
          <w:rFonts w:asciiTheme="minorHAnsi" w:hAnsiTheme="minorHAnsi" w:cstheme="minorHAnsi"/>
          <w:spacing w:val="-25"/>
        </w:rPr>
        <w:t xml:space="preserve"> </w:t>
      </w:r>
      <w:r w:rsidRPr="00A40264">
        <w:rPr>
          <w:rFonts w:asciiTheme="minorHAnsi" w:hAnsiTheme="minorHAnsi" w:cstheme="minorHAnsi"/>
          <w:spacing w:val="-8"/>
        </w:rPr>
        <w:t>devidos.</w:t>
      </w:r>
    </w:p>
    <w:p w14:paraId="35154159" w14:textId="77777777" w:rsidR="008862D7" w:rsidRPr="00A40264" w:rsidRDefault="008862D7" w:rsidP="003148EB">
      <w:pPr>
        <w:spacing w:line="276" w:lineRule="auto"/>
        <w:jc w:val="both"/>
        <w:rPr>
          <w:rFonts w:asciiTheme="minorHAnsi" w:hAnsiTheme="minorHAnsi" w:cstheme="minorHAnsi"/>
          <w:color w:val="222222"/>
          <w:sz w:val="22"/>
          <w:szCs w:val="22"/>
          <w:shd w:val="clear" w:color="auto" w:fill="FFFFFF"/>
        </w:rPr>
      </w:pPr>
    </w:p>
    <w:p w14:paraId="3238FCD5" w14:textId="57B038EB" w:rsidR="007A0173" w:rsidRPr="00A40264" w:rsidRDefault="007A0173" w:rsidP="007A0173">
      <w:pPr>
        <w:pStyle w:val="SemEspaamento1"/>
        <w:shd w:val="clear" w:color="auto" w:fill="D9D9D9" w:themeFill="background1" w:themeFillShade="D9"/>
        <w:rPr>
          <w:rFonts w:asciiTheme="minorHAnsi" w:hAnsiTheme="minorHAnsi" w:cstheme="minorHAnsi"/>
          <w:b/>
        </w:rPr>
      </w:pPr>
      <w:r w:rsidRPr="00A40264">
        <w:rPr>
          <w:rFonts w:asciiTheme="minorHAnsi" w:hAnsiTheme="minorHAnsi" w:cstheme="minorHAnsi"/>
          <w:b/>
        </w:rPr>
        <w:t>19. DO REEQUILÍBRIO ECONÔMICO E FINANCEIRO</w:t>
      </w:r>
    </w:p>
    <w:p w14:paraId="4F484993" w14:textId="77777777" w:rsidR="007A0173" w:rsidRPr="00A40264" w:rsidRDefault="007A0173" w:rsidP="007A0173">
      <w:pPr>
        <w:pStyle w:val="SemEspaamento1"/>
        <w:rPr>
          <w:rFonts w:asciiTheme="minorHAnsi" w:hAnsiTheme="minorHAnsi" w:cstheme="minorHAnsi"/>
        </w:rPr>
      </w:pPr>
    </w:p>
    <w:p w14:paraId="233B7035" w14:textId="1AC20646" w:rsidR="007A0173" w:rsidRPr="00A40264" w:rsidRDefault="007A0173" w:rsidP="007A0173">
      <w:pPr>
        <w:pStyle w:val="SemEspaamento1"/>
        <w:spacing w:line="276" w:lineRule="auto"/>
        <w:jc w:val="both"/>
        <w:rPr>
          <w:rFonts w:asciiTheme="minorHAnsi" w:hAnsiTheme="minorHAnsi" w:cstheme="minorHAnsi"/>
        </w:rPr>
      </w:pPr>
      <w:r w:rsidRPr="00A40264">
        <w:rPr>
          <w:rFonts w:asciiTheme="minorHAnsi" w:hAnsiTheme="minorHAnsi" w:cstheme="minorHAnsi"/>
        </w:rPr>
        <w:t>19.1. O reequilíbrio econômico-financeiro tem como objetivo restabelecer a relação que as partes pactuaram inicialmente entre os encargos do contrato e a retribuição da administração para a justa remuneração da obra, serviço ou fornecimento, na hipótese de sobrevirem fatos imprevisíveis, ou previsíveis porém de consequências incalculáveis, retardadores ou impeditivos da execução do ajustado, ou , ainda, em caso de força maior, caso fortuito ou fato do príncipe, configurando álea econômica extraordinária e extracontratual.</w:t>
      </w:r>
    </w:p>
    <w:p w14:paraId="3A4C78FF" w14:textId="2EF3A859" w:rsidR="007A0173" w:rsidRPr="00A40264" w:rsidRDefault="007A0173" w:rsidP="007A0173">
      <w:pPr>
        <w:pStyle w:val="SemEspaamento1"/>
        <w:spacing w:line="276" w:lineRule="auto"/>
        <w:jc w:val="both"/>
        <w:rPr>
          <w:rFonts w:asciiTheme="minorHAnsi" w:hAnsiTheme="minorHAnsi" w:cstheme="minorHAnsi"/>
        </w:rPr>
      </w:pPr>
      <w:r w:rsidRPr="00A40264">
        <w:rPr>
          <w:rFonts w:asciiTheme="minorHAnsi" w:hAnsiTheme="minorHAnsi" w:cstheme="minorHAnsi"/>
          <w:bCs/>
        </w:rPr>
        <w:t>19.2. </w:t>
      </w:r>
      <w:r w:rsidRPr="00A40264">
        <w:rPr>
          <w:rFonts w:asciiTheme="minorHAnsi" w:hAnsiTheme="minorHAnsi" w:cstheme="minorHAnsi"/>
        </w:rPr>
        <w:t xml:space="preserve">Considerando a flutuação dos preços do mercado, fica estabelecido que as variações para mais ou para menos dos preços de até </w:t>
      </w:r>
      <w:r w:rsidR="0021160D">
        <w:rPr>
          <w:rFonts w:asciiTheme="minorHAnsi" w:hAnsiTheme="minorHAnsi" w:cstheme="minorHAnsi"/>
        </w:rPr>
        <w:t>1</w:t>
      </w:r>
      <w:r w:rsidR="00F8303D" w:rsidRPr="00A40264">
        <w:rPr>
          <w:rFonts w:asciiTheme="minorHAnsi" w:hAnsiTheme="minorHAnsi" w:cstheme="minorHAnsi"/>
        </w:rPr>
        <w:t>0</w:t>
      </w:r>
      <w:r w:rsidRPr="00A40264">
        <w:rPr>
          <w:rFonts w:asciiTheme="minorHAnsi" w:hAnsiTheme="minorHAnsi" w:cstheme="minorHAnsi"/>
        </w:rPr>
        <w:t>% (</w:t>
      </w:r>
      <w:r w:rsidR="0021160D">
        <w:rPr>
          <w:rFonts w:asciiTheme="minorHAnsi" w:hAnsiTheme="minorHAnsi" w:cstheme="minorHAnsi"/>
        </w:rPr>
        <w:t>d</w:t>
      </w:r>
      <w:r w:rsidR="00F8303D" w:rsidRPr="00A40264">
        <w:rPr>
          <w:rFonts w:asciiTheme="minorHAnsi" w:hAnsiTheme="minorHAnsi" w:cstheme="minorHAnsi"/>
        </w:rPr>
        <w:t>e</w:t>
      </w:r>
      <w:r w:rsidR="0021160D">
        <w:rPr>
          <w:rFonts w:asciiTheme="minorHAnsi" w:hAnsiTheme="minorHAnsi" w:cstheme="minorHAnsi"/>
        </w:rPr>
        <w:t>z</w:t>
      </w:r>
      <w:r w:rsidRPr="00A40264">
        <w:rPr>
          <w:rFonts w:asciiTheme="minorHAnsi" w:hAnsiTheme="minorHAnsi" w:cstheme="minorHAnsi"/>
        </w:rPr>
        <w:t xml:space="preserve"> por cento) do valor proposto na licitação não será configurado álea extraordinária e extracontratual, devendo as partes absorver tais variações pelo preço contratado. Percentuais superiores aos </w:t>
      </w:r>
      <w:r w:rsidR="0021160D">
        <w:rPr>
          <w:rFonts w:asciiTheme="minorHAnsi" w:hAnsiTheme="minorHAnsi" w:cstheme="minorHAnsi"/>
        </w:rPr>
        <w:t>1</w:t>
      </w:r>
      <w:r w:rsidR="00F8303D" w:rsidRPr="00A40264">
        <w:rPr>
          <w:rFonts w:asciiTheme="minorHAnsi" w:hAnsiTheme="minorHAnsi" w:cstheme="minorHAnsi"/>
        </w:rPr>
        <w:t>0</w:t>
      </w:r>
      <w:r w:rsidRPr="00A40264">
        <w:rPr>
          <w:rFonts w:asciiTheme="minorHAnsi" w:hAnsiTheme="minorHAnsi" w:cstheme="minorHAnsi"/>
        </w:rPr>
        <w:t>%</w:t>
      </w:r>
      <w:r w:rsidR="00F8303D" w:rsidRPr="00A40264">
        <w:rPr>
          <w:rFonts w:asciiTheme="minorHAnsi" w:hAnsiTheme="minorHAnsi" w:cstheme="minorHAnsi"/>
        </w:rPr>
        <w:t xml:space="preserve"> (</w:t>
      </w:r>
      <w:r w:rsidR="0021160D">
        <w:rPr>
          <w:rFonts w:asciiTheme="minorHAnsi" w:hAnsiTheme="minorHAnsi" w:cstheme="minorHAnsi"/>
        </w:rPr>
        <w:t>d</w:t>
      </w:r>
      <w:r w:rsidR="00F8303D" w:rsidRPr="00A40264">
        <w:rPr>
          <w:rFonts w:asciiTheme="minorHAnsi" w:hAnsiTheme="minorHAnsi" w:cstheme="minorHAnsi"/>
        </w:rPr>
        <w:t>e</w:t>
      </w:r>
      <w:r w:rsidR="0021160D">
        <w:rPr>
          <w:rFonts w:asciiTheme="minorHAnsi" w:hAnsiTheme="minorHAnsi" w:cstheme="minorHAnsi"/>
        </w:rPr>
        <w:t>z</w:t>
      </w:r>
      <w:r w:rsidR="00F8303D" w:rsidRPr="00A40264">
        <w:rPr>
          <w:rFonts w:asciiTheme="minorHAnsi" w:hAnsiTheme="minorHAnsi" w:cstheme="minorHAnsi"/>
        </w:rPr>
        <w:t xml:space="preserve"> por cento)</w:t>
      </w:r>
      <w:r w:rsidRPr="00A40264">
        <w:rPr>
          <w:rFonts w:asciiTheme="minorHAnsi" w:hAnsiTheme="minorHAnsi" w:cstheme="minorHAnsi"/>
        </w:rPr>
        <w:t xml:space="preserve"> estabelecidos serão avaliados pela Administração para concessão do reequilíbrio contratual ou não.</w:t>
      </w:r>
    </w:p>
    <w:p w14:paraId="22CA9D04" w14:textId="75DC7F62" w:rsidR="007A0173" w:rsidRPr="00A40264" w:rsidRDefault="007A0173" w:rsidP="007A0173">
      <w:pPr>
        <w:pStyle w:val="NoSpacing"/>
        <w:spacing w:line="276" w:lineRule="auto"/>
        <w:jc w:val="both"/>
        <w:rPr>
          <w:rFonts w:asciiTheme="minorHAnsi" w:hAnsiTheme="minorHAnsi" w:cstheme="minorHAnsi"/>
        </w:rPr>
      </w:pPr>
      <w:r w:rsidRPr="00A40264">
        <w:rPr>
          <w:rFonts w:asciiTheme="minorHAnsi" w:hAnsiTheme="minorHAnsi" w:cstheme="minorHAnsi"/>
        </w:rPr>
        <w:t>19.3 Será levado em consideração na análise do pedido de reequilíbrio econômico-financeiro, eventual desconto ofertado pela Contratada sobre o valor estimado do processo na fase de lances.</w:t>
      </w:r>
    </w:p>
    <w:p w14:paraId="665FAD70" w14:textId="77777777" w:rsidR="00A370B4" w:rsidRPr="00A40264" w:rsidRDefault="00A370B4" w:rsidP="006050B5">
      <w:pPr>
        <w:pStyle w:val="NoSpacing"/>
        <w:spacing w:line="276" w:lineRule="auto"/>
        <w:jc w:val="both"/>
        <w:rPr>
          <w:rFonts w:asciiTheme="minorHAnsi" w:hAnsiTheme="minorHAnsi" w:cstheme="minorHAnsi"/>
        </w:rPr>
      </w:pPr>
    </w:p>
    <w:p w14:paraId="7F8D850A" w14:textId="22E393EF" w:rsidR="00A370B4" w:rsidRPr="00A40264" w:rsidRDefault="00A370B4" w:rsidP="006050B5">
      <w:pPr>
        <w:pStyle w:val="NoSpacing"/>
        <w:shd w:val="clear" w:color="auto" w:fill="D9D9D9" w:themeFill="background1" w:themeFillShade="D9"/>
        <w:spacing w:line="276" w:lineRule="auto"/>
        <w:jc w:val="both"/>
        <w:rPr>
          <w:rFonts w:asciiTheme="minorHAnsi" w:hAnsiTheme="minorHAnsi" w:cstheme="minorHAnsi"/>
          <w:b/>
        </w:rPr>
      </w:pPr>
      <w:r w:rsidRPr="00A40264">
        <w:rPr>
          <w:rFonts w:asciiTheme="minorHAnsi" w:hAnsiTheme="minorHAnsi" w:cstheme="minorHAnsi"/>
          <w:b/>
        </w:rPr>
        <w:t>2</w:t>
      </w:r>
      <w:r w:rsidR="007A0173" w:rsidRPr="00A40264">
        <w:rPr>
          <w:rFonts w:asciiTheme="minorHAnsi" w:hAnsiTheme="minorHAnsi" w:cstheme="minorHAnsi"/>
          <w:b/>
        </w:rPr>
        <w:t>0</w:t>
      </w:r>
      <w:r w:rsidRPr="00A40264">
        <w:rPr>
          <w:rFonts w:asciiTheme="minorHAnsi" w:hAnsiTheme="minorHAnsi" w:cstheme="minorHAnsi"/>
          <w:b/>
        </w:rPr>
        <w:t>. DO FORO</w:t>
      </w:r>
    </w:p>
    <w:p w14:paraId="7335CB4A" w14:textId="77777777" w:rsidR="00A370B4" w:rsidRPr="00A40264" w:rsidRDefault="00A370B4" w:rsidP="006050B5">
      <w:pPr>
        <w:pStyle w:val="NoSpacing"/>
        <w:spacing w:line="276" w:lineRule="auto"/>
        <w:jc w:val="both"/>
        <w:rPr>
          <w:rStyle w:val="Heading1Char"/>
          <w:rFonts w:asciiTheme="minorHAnsi" w:hAnsiTheme="minorHAnsi" w:cstheme="minorHAnsi"/>
          <w:bCs/>
          <w:sz w:val="22"/>
          <w:szCs w:val="22"/>
        </w:rPr>
      </w:pPr>
    </w:p>
    <w:p w14:paraId="71C4BD0E" w14:textId="1A1706AC" w:rsidR="00A370B4" w:rsidRPr="00A40264" w:rsidRDefault="00A370B4" w:rsidP="006050B5">
      <w:pPr>
        <w:pStyle w:val="NoSpacing"/>
        <w:spacing w:line="276" w:lineRule="auto"/>
        <w:jc w:val="both"/>
        <w:rPr>
          <w:rFonts w:asciiTheme="minorHAnsi" w:hAnsiTheme="minorHAnsi" w:cstheme="minorHAnsi"/>
        </w:rPr>
      </w:pPr>
      <w:r w:rsidRPr="00A40264">
        <w:rPr>
          <w:rFonts w:asciiTheme="minorHAnsi" w:hAnsiTheme="minorHAnsi" w:cstheme="minorHAnsi"/>
        </w:rPr>
        <w:t>2</w:t>
      </w:r>
      <w:r w:rsidR="003148EB" w:rsidRPr="00A40264">
        <w:rPr>
          <w:rFonts w:asciiTheme="minorHAnsi" w:hAnsiTheme="minorHAnsi" w:cstheme="minorHAnsi"/>
        </w:rPr>
        <w:t>1</w:t>
      </w:r>
      <w:r w:rsidRPr="00A40264">
        <w:rPr>
          <w:rFonts w:asciiTheme="minorHAnsi" w:hAnsiTheme="minorHAnsi" w:cstheme="minorHAnsi"/>
        </w:rPr>
        <w:t>.1. Fica eleito o Foro da Comarca de Jaboatão dos Guararapes/PE para discussões de litígios decorrentes do objeto desta especificação, com renúncia de qualquer outro, por mais privilegi</w:t>
      </w:r>
      <w:r w:rsidRPr="00A40264">
        <w:rPr>
          <w:rFonts w:asciiTheme="minorHAnsi" w:hAnsiTheme="minorHAnsi" w:cstheme="minorHAnsi"/>
        </w:rPr>
        <w:softHyphen/>
        <w:t>ado que se configure.</w:t>
      </w:r>
      <w:bookmarkStart w:id="9" w:name="_Toc473712265"/>
    </w:p>
    <w:p w14:paraId="513F65BD" w14:textId="61DD1468" w:rsidR="00F8303D" w:rsidRDefault="00F8303D" w:rsidP="006050B5">
      <w:pPr>
        <w:pStyle w:val="NoSpacing"/>
        <w:spacing w:line="276" w:lineRule="auto"/>
        <w:jc w:val="both"/>
        <w:rPr>
          <w:rFonts w:asciiTheme="minorHAnsi" w:hAnsiTheme="minorHAnsi" w:cstheme="minorHAnsi"/>
        </w:rPr>
      </w:pPr>
    </w:p>
    <w:p w14:paraId="7964D6D5" w14:textId="77777777" w:rsidR="00EC00F3" w:rsidRPr="00A40264" w:rsidRDefault="00EC00F3" w:rsidP="006050B5">
      <w:pPr>
        <w:pStyle w:val="NoSpacing"/>
        <w:spacing w:line="276" w:lineRule="auto"/>
        <w:jc w:val="both"/>
        <w:rPr>
          <w:rFonts w:asciiTheme="minorHAnsi" w:hAnsiTheme="minorHAnsi" w:cstheme="minorHAnsi"/>
        </w:rPr>
      </w:pPr>
    </w:p>
    <w:p w14:paraId="43FD9A9D" w14:textId="45D04BC6" w:rsidR="00A370B4" w:rsidRPr="00A40264" w:rsidRDefault="00A370B4" w:rsidP="006050B5">
      <w:pPr>
        <w:pStyle w:val="NoSpacing"/>
        <w:shd w:val="clear" w:color="auto" w:fill="D9D9D9" w:themeFill="background1" w:themeFillShade="D9"/>
        <w:spacing w:line="276" w:lineRule="auto"/>
        <w:jc w:val="both"/>
        <w:rPr>
          <w:rFonts w:asciiTheme="minorHAnsi" w:hAnsiTheme="minorHAnsi" w:cstheme="minorHAnsi"/>
        </w:rPr>
      </w:pPr>
      <w:r w:rsidRPr="00A40264">
        <w:rPr>
          <w:rStyle w:val="Heading1Char"/>
          <w:rFonts w:asciiTheme="minorHAnsi" w:hAnsiTheme="minorHAnsi" w:cstheme="minorHAnsi"/>
          <w:b/>
          <w:color w:val="auto"/>
          <w:sz w:val="22"/>
          <w:szCs w:val="22"/>
        </w:rPr>
        <w:lastRenderedPageBreak/>
        <w:t>2</w:t>
      </w:r>
      <w:r w:rsidR="007A0173" w:rsidRPr="00A40264">
        <w:rPr>
          <w:rStyle w:val="Heading1Char"/>
          <w:rFonts w:asciiTheme="minorHAnsi" w:hAnsiTheme="minorHAnsi" w:cstheme="minorHAnsi"/>
          <w:b/>
          <w:color w:val="auto"/>
          <w:sz w:val="22"/>
          <w:szCs w:val="22"/>
        </w:rPr>
        <w:t>1</w:t>
      </w:r>
      <w:r w:rsidRPr="00A40264">
        <w:rPr>
          <w:rStyle w:val="Heading1Char"/>
          <w:rFonts w:asciiTheme="minorHAnsi" w:hAnsiTheme="minorHAnsi" w:cstheme="minorHAnsi"/>
          <w:b/>
          <w:color w:val="auto"/>
          <w:sz w:val="22"/>
          <w:szCs w:val="22"/>
        </w:rPr>
        <w:t>. DAS DISPOSIÇÕES FINAIS</w:t>
      </w:r>
      <w:bookmarkEnd w:id="9"/>
    </w:p>
    <w:p w14:paraId="73214010" w14:textId="77777777" w:rsidR="00A370B4" w:rsidRPr="00A40264" w:rsidRDefault="00A370B4" w:rsidP="006050B5">
      <w:pPr>
        <w:pStyle w:val="NoSpacing"/>
        <w:spacing w:line="276" w:lineRule="auto"/>
        <w:jc w:val="both"/>
        <w:rPr>
          <w:rFonts w:asciiTheme="minorHAnsi" w:hAnsiTheme="minorHAnsi" w:cstheme="minorHAnsi"/>
        </w:rPr>
      </w:pPr>
    </w:p>
    <w:p w14:paraId="5DA3AD82" w14:textId="542B036C" w:rsidR="00A370B4" w:rsidRPr="00A40264" w:rsidRDefault="00A370B4" w:rsidP="006050B5">
      <w:pPr>
        <w:pStyle w:val="NoSpacing"/>
        <w:spacing w:line="276" w:lineRule="auto"/>
        <w:jc w:val="both"/>
        <w:rPr>
          <w:rFonts w:asciiTheme="minorHAnsi" w:hAnsiTheme="minorHAnsi" w:cstheme="minorHAnsi"/>
        </w:rPr>
      </w:pPr>
      <w:r w:rsidRPr="00A40264">
        <w:rPr>
          <w:rStyle w:val="Heading1Char"/>
          <w:rFonts w:asciiTheme="minorHAnsi" w:hAnsiTheme="minorHAnsi" w:cstheme="minorHAnsi"/>
          <w:color w:val="auto"/>
          <w:sz w:val="22"/>
          <w:szCs w:val="22"/>
        </w:rPr>
        <w:t>2</w:t>
      </w:r>
      <w:r w:rsidR="007A0173" w:rsidRPr="00A40264">
        <w:rPr>
          <w:rStyle w:val="Heading1Char"/>
          <w:rFonts w:asciiTheme="minorHAnsi" w:hAnsiTheme="minorHAnsi" w:cstheme="minorHAnsi"/>
          <w:color w:val="auto"/>
          <w:sz w:val="22"/>
          <w:szCs w:val="22"/>
        </w:rPr>
        <w:t>1</w:t>
      </w:r>
      <w:r w:rsidRPr="00A40264">
        <w:rPr>
          <w:rFonts w:asciiTheme="minorHAnsi" w:hAnsiTheme="minorHAnsi" w:cstheme="minorHAnsi"/>
        </w:rPr>
        <w:t>.1. Os casos omissos neste Instrumento serão resolvidos pelas normas contidas no documento de Dispensa de Licitação nº_____________ e nos termos da Legislação pertinente.</w:t>
      </w:r>
    </w:p>
    <w:p w14:paraId="6B442C44" w14:textId="585E6588" w:rsidR="00A370B4" w:rsidRPr="00A40264" w:rsidRDefault="00A370B4" w:rsidP="006050B5">
      <w:pPr>
        <w:pStyle w:val="NoSpacing"/>
        <w:spacing w:line="276" w:lineRule="auto"/>
        <w:jc w:val="both"/>
        <w:rPr>
          <w:rFonts w:asciiTheme="minorHAnsi" w:hAnsiTheme="minorHAnsi" w:cstheme="minorHAnsi"/>
        </w:rPr>
      </w:pPr>
      <w:r w:rsidRPr="00A40264">
        <w:rPr>
          <w:rStyle w:val="Heading1Char"/>
          <w:rFonts w:asciiTheme="minorHAnsi" w:hAnsiTheme="minorHAnsi" w:cstheme="minorHAnsi"/>
          <w:color w:val="auto"/>
          <w:sz w:val="22"/>
          <w:szCs w:val="22"/>
        </w:rPr>
        <w:t>2</w:t>
      </w:r>
      <w:r w:rsidR="007A0173" w:rsidRPr="00A40264">
        <w:rPr>
          <w:rStyle w:val="Heading1Char"/>
          <w:rFonts w:asciiTheme="minorHAnsi" w:hAnsiTheme="minorHAnsi" w:cstheme="minorHAnsi"/>
          <w:color w:val="auto"/>
          <w:sz w:val="22"/>
          <w:szCs w:val="22"/>
        </w:rPr>
        <w:t>1</w:t>
      </w:r>
      <w:r w:rsidRPr="00A40264">
        <w:rPr>
          <w:rFonts w:asciiTheme="minorHAnsi" w:hAnsiTheme="minorHAnsi" w:cstheme="minorHAnsi"/>
        </w:rPr>
        <w:t>.2. O Contratado fica obrigado a manter durante a execução deste instrumento, todas as condições de habilitação e qualificação estipuladas neste Termo de Dispensa.</w:t>
      </w:r>
    </w:p>
    <w:p w14:paraId="316316F4" w14:textId="77777777" w:rsidR="00A370B4" w:rsidRPr="00A40264" w:rsidRDefault="00A370B4" w:rsidP="006050B5">
      <w:pPr>
        <w:pStyle w:val="NoSpacing"/>
        <w:spacing w:line="276" w:lineRule="auto"/>
        <w:jc w:val="both"/>
        <w:rPr>
          <w:rFonts w:asciiTheme="minorHAnsi" w:hAnsiTheme="minorHAnsi" w:cstheme="minorHAnsi"/>
        </w:rPr>
      </w:pPr>
    </w:p>
    <w:p w14:paraId="18303D16" w14:textId="2F0F189B" w:rsidR="000B4D87" w:rsidRPr="00A40264" w:rsidRDefault="000B4D87" w:rsidP="006050B5">
      <w:pPr>
        <w:pStyle w:val="SemEspaamento1"/>
        <w:spacing w:line="276" w:lineRule="auto"/>
        <w:jc w:val="both"/>
        <w:rPr>
          <w:rFonts w:asciiTheme="minorHAnsi" w:hAnsiTheme="minorHAnsi" w:cstheme="minorHAnsi"/>
          <w:color w:val="FF0000"/>
        </w:rPr>
      </w:pPr>
      <w:r w:rsidRPr="00A40264">
        <w:rPr>
          <w:rFonts w:asciiTheme="minorHAnsi" w:hAnsiTheme="minorHAnsi" w:cstheme="minorHAnsi"/>
        </w:rPr>
        <w:t xml:space="preserve">Jaboatão dos Guararapes, </w:t>
      </w:r>
      <w:r w:rsidR="00EC00F3">
        <w:rPr>
          <w:rFonts w:asciiTheme="minorHAnsi" w:hAnsiTheme="minorHAnsi" w:cstheme="minorHAnsi"/>
        </w:rPr>
        <w:t>08</w:t>
      </w:r>
      <w:r w:rsidR="0020525F" w:rsidRPr="00A40264">
        <w:rPr>
          <w:rFonts w:asciiTheme="minorHAnsi" w:hAnsiTheme="minorHAnsi" w:cstheme="minorHAnsi"/>
        </w:rPr>
        <w:t xml:space="preserve"> de </w:t>
      </w:r>
      <w:r w:rsidR="00F8303D" w:rsidRPr="00A40264">
        <w:rPr>
          <w:rFonts w:asciiTheme="minorHAnsi" w:hAnsiTheme="minorHAnsi" w:cstheme="minorHAnsi"/>
        </w:rPr>
        <w:t>ju</w:t>
      </w:r>
      <w:r w:rsidR="001815DD" w:rsidRPr="00A40264">
        <w:rPr>
          <w:rFonts w:asciiTheme="minorHAnsi" w:hAnsiTheme="minorHAnsi" w:cstheme="minorHAnsi"/>
        </w:rPr>
        <w:t>l</w:t>
      </w:r>
      <w:r w:rsidR="00F8303D" w:rsidRPr="00A40264">
        <w:rPr>
          <w:rFonts w:asciiTheme="minorHAnsi" w:hAnsiTheme="minorHAnsi" w:cstheme="minorHAnsi"/>
        </w:rPr>
        <w:t>h</w:t>
      </w:r>
      <w:r w:rsidR="00A370B4" w:rsidRPr="00A40264">
        <w:rPr>
          <w:rFonts w:asciiTheme="minorHAnsi" w:hAnsiTheme="minorHAnsi" w:cstheme="minorHAnsi"/>
        </w:rPr>
        <w:t>o</w:t>
      </w:r>
      <w:r w:rsidR="0020525F" w:rsidRPr="00A40264">
        <w:rPr>
          <w:rFonts w:asciiTheme="minorHAnsi" w:hAnsiTheme="minorHAnsi" w:cstheme="minorHAnsi"/>
        </w:rPr>
        <w:t xml:space="preserve"> de 20</w:t>
      </w:r>
      <w:r w:rsidR="00A370B4" w:rsidRPr="00A40264">
        <w:rPr>
          <w:rFonts w:asciiTheme="minorHAnsi" w:hAnsiTheme="minorHAnsi" w:cstheme="minorHAnsi"/>
        </w:rPr>
        <w:t>2</w:t>
      </w:r>
      <w:r w:rsidR="003148EB" w:rsidRPr="00A40264">
        <w:rPr>
          <w:rFonts w:asciiTheme="minorHAnsi" w:hAnsiTheme="minorHAnsi" w:cstheme="minorHAnsi"/>
        </w:rPr>
        <w:t>1</w:t>
      </w:r>
      <w:r w:rsidR="00A370B4" w:rsidRPr="00A40264">
        <w:rPr>
          <w:rFonts w:asciiTheme="minorHAnsi" w:hAnsiTheme="minorHAnsi" w:cstheme="minorHAnsi"/>
        </w:rPr>
        <w:t>.</w:t>
      </w:r>
    </w:p>
    <w:p w14:paraId="0DA42F71" w14:textId="77777777" w:rsidR="00D77D3B" w:rsidRPr="00A40264" w:rsidRDefault="00D77D3B" w:rsidP="006050B5">
      <w:pPr>
        <w:pStyle w:val="SemEspaamento1"/>
        <w:spacing w:line="276" w:lineRule="auto"/>
        <w:jc w:val="both"/>
        <w:rPr>
          <w:rFonts w:asciiTheme="minorHAnsi" w:hAnsiTheme="minorHAnsi" w:cstheme="minorHAnsi"/>
          <w:color w:val="FF0000"/>
        </w:rPr>
      </w:pPr>
    </w:p>
    <w:p w14:paraId="6EBCA93C" w14:textId="28675AAD" w:rsidR="000B4D87" w:rsidRPr="00A40264" w:rsidRDefault="000B4D87"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Elaborado por:</w:t>
      </w:r>
    </w:p>
    <w:p w14:paraId="369A74C9" w14:textId="77777777" w:rsidR="007A0173" w:rsidRPr="00A40264" w:rsidRDefault="007A0173" w:rsidP="006050B5">
      <w:pPr>
        <w:pStyle w:val="SemEspaamento1"/>
        <w:spacing w:line="276" w:lineRule="auto"/>
        <w:jc w:val="both"/>
        <w:rPr>
          <w:rFonts w:asciiTheme="minorHAnsi" w:hAnsiTheme="minorHAnsi" w:cstheme="minorHAnsi"/>
        </w:rPr>
      </w:pPr>
    </w:p>
    <w:p w14:paraId="20E1072E" w14:textId="2BA6BC81" w:rsidR="003148EB" w:rsidRPr="00A40264" w:rsidRDefault="003148EB" w:rsidP="006050B5">
      <w:pPr>
        <w:pStyle w:val="SemEspaamento1"/>
        <w:spacing w:line="276" w:lineRule="auto"/>
        <w:jc w:val="both"/>
        <w:rPr>
          <w:rFonts w:asciiTheme="minorHAnsi" w:hAnsiTheme="minorHAnsi" w:cstheme="minorHAnsi"/>
        </w:rPr>
      </w:pPr>
      <w:r w:rsidRPr="00A40264">
        <w:rPr>
          <w:rFonts w:asciiTheme="minorHAnsi" w:hAnsiTheme="minorHAnsi" w:cstheme="minorHAnsi"/>
        </w:rPr>
        <w:t>Carolina Landim Quintas</w:t>
      </w:r>
    </w:p>
    <w:p w14:paraId="1342B4B1" w14:textId="4B98B0D2" w:rsidR="003148EB" w:rsidRPr="00A40264" w:rsidRDefault="003148EB" w:rsidP="003148EB">
      <w:pPr>
        <w:pStyle w:val="NoSpacing"/>
        <w:spacing w:line="276" w:lineRule="auto"/>
        <w:jc w:val="both"/>
        <w:rPr>
          <w:rFonts w:asciiTheme="minorHAnsi" w:hAnsiTheme="minorHAnsi" w:cstheme="minorHAnsi"/>
        </w:rPr>
      </w:pPr>
      <w:r w:rsidRPr="00A40264">
        <w:rPr>
          <w:rFonts w:asciiTheme="minorHAnsi" w:hAnsiTheme="minorHAnsi" w:cstheme="minorHAnsi"/>
        </w:rPr>
        <w:t>Núcleo Termo de Referência – Mat. 91.160-6</w:t>
      </w:r>
    </w:p>
    <w:p w14:paraId="73C2828F" w14:textId="150C683E" w:rsidR="003148EB" w:rsidRPr="00A40264" w:rsidRDefault="003148EB" w:rsidP="006050B5">
      <w:pPr>
        <w:pStyle w:val="SemEspaamento1"/>
        <w:spacing w:line="276" w:lineRule="auto"/>
        <w:jc w:val="both"/>
        <w:rPr>
          <w:rFonts w:asciiTheme="minorHAnsi" w:hAnsiTheme="minorHAnsi" w:cstheme="minorHAnsi"/>
        </w:rPr>
      </w:pPr>
    </w:p>
    <w:p w14:paraId="4A471AD7" w14:textId="77777777" w:rsidR="007A0173" w:rsidRPr="00A40264" w:rsidRDefault="007A0173" w:rsidP="003148EB">
      <w:pPr>
        <w:pStyle w:val="SemEspaamento1"/>
        <w:rPr>
          <w:rFonts w:asciiTheme="minorHAnsi" w:hAnsiTheme="minorHAnsi" w:cstheme="minorHAnsi"/>
        </w:rPr>
      </w:pPr>
    </w:p>
    <w:p w14:paraId="2BD3DCE6" w14:textId="5E7F0747" w:rsidR="003148EB" w:rsidRPr="00A40264" w:rsidRDefault="003148EB" w:rsidP="003148EB">
      <w:pPr>
        <w:pStyle w:val="SemEspaamento1"/>
        <w:rPr>
          <w:rFonts w:asciiTheme="minorHAnsi" w:hAnsiTheme="minorHAnsi" w:cstheme="minorHAnsi"/>
        </w:rPr>
      </w:pPr>
      <w:r w:rsidRPr="00A40264">
        <w:rPr>
          <w:rFonts w:asciiTheme="minorHAnsi" w:hAnsiTheme="minorHAnsi" w:cstheme="minorHAnsi"/>
        </w:rPr>
        <w:t xml:space="preserve">Analisado e validado por: </w:t>
      </w:r>
    </w:p>
    <w:p w14:paraId="331700EF" w14:textId="148BAE56" w:rsidR="003148EB" w:rsidRPr="00A40264" w:rsidRDefault="003148EB" w:rsidP="003148EB">
      <w:pPr>
        <w:pStyle w:val="SemEspaamento1"/>
        <w:rPr>
          <w:rFonts w:asciiTheme="minorHAnsi" w:hAnsiTheme="minorHAnsi" w:cstheme="minorHAnsi"/>
        </w:rPr>
      </w:pPr>
    </w:p>
    <w:p w14:paraId="4DABE718" w14:textId="77777777" w:rsidR="003148EB" w:rsidRPr="00A40264" w:rsidRDefault="003148EB" w:rsidP="003148EB">
      <w:pPr>
        <w:pStyle w:val="SemEspaamento1"/>
        <w:rPr>
          <w:rFonts w:asciiTheme="minorHAnsi" w:hAnsiTheme="minorHAnsi" w:cstheme="minorHAnsi"/>
        </w:rPr>
      </w:pPr>
    </w:p>
    <w:p w14:paraId="4D4140D3" w14:textId="6F29A60B" w:rsidR="003148EB" w:rsidRPr="00A40264" w:rsidRDefault="003148EB" w:rsidP="003148EB">
      <w:pPr>
        <w:pStyle w:val="SemEspaamento1"/>
        <w:rPr>
          <w:rFonts w:asciiTheme="minorHAnsi" w:hAnsiTheme="minorHAnsi" w:cstheme="minorHAnsi"/>
        </w:rPr>
      </w:pPr>
      <w:r w:rsidRPr="00A40264">
        <w:rPr>
          <w:rFonts w:asciiTheme="minorHAnsi" w:hAnsiTheme="minorHAnsi" w:cstheme="minorHAnsi"/>
        </w:rPr>
        <w:t xml:space="preserve">Karinna Moura Boaviagem </w:t>
      </w:r>
    </w:p>
    <w:p w14:paraId="7754F9D2" w14:textId="46561327" w:rsidR="003148EB" w:rsidRPr="00A40264" w:rsidRDefault="003148EB" w:rsidP="003148EB">
      <w:pPr>
        <w:pStyle w:val="SemEspaamento1"/>
        <w:rPr>
          <w:rFonts w:asciiTheme="minorHAnsi" w:hAnsiTheme="minorHAnsi" w:cstheme="minorHAnsi"/>
        </w:rPr>
      </w:pPr>
      <w:r w:rsidRPr="00A40264">
        <w:rPr>
          <w:rFonts w:asciiTheme="minorHAnsi" w:hAnsiTheme="minorHAnsi" w:cstheme="minorHAnsi"/>
        </w:rPr>
        <w:t xml:space="preserve">Gerência de Assistência Farmacêutica – Mat. 911666-1 </w:t>
      </w:r>
    </w:p>
    <w:p w14:paraId="0228AC63" w14:textId="77777777" w:rsidR="00603EBC" w:rsidRPr="00A40264" w:rsidRDefault="00603EBC" w:rsidP="006050B5">
      <w:pPr>
        <w:spacing w:line="276" w:lineRule="auto"/>
        <w:jc w:val="both"/>
        <w:rPr>
          <w:rFonts w:asciiTheme="minorHAnsi" w:hAnsiTheme="minorHAnsi" w:cstheme="minorHAnsi"/>
          <w:b/>
          <w:bCs/>
          <w:color w:val="000000"/>
          <w:sz w:val="22"/>
          <w:szCs w:val="22"/>
        </w:rPr>
      </w:pPr>
    </w:p>
    <w:p w14:paraId="14B93040" w14:textId="77777777" w:rsidR="00603EBC" w:rsidRPr="00A40264" w:rsidRDefault="00603EBC" w:rsidP="006050B5">
      <w:pPr>
        <w:spacing w:line="276" w:lineRule="auto"/>
        <w:jc w:val="both"/>
        <w:rPr>
          <w:rFonts w:asciiTheme="minorHAnsi" w:hAnsiTheme="minorHAnsi" w:cstheme="minorHAnsi"/>
          <w:b/>
          <w:bCs/>
          <w:color w:val="000000"/>
          <w:sz w:val="22"/>
          <w:szCs w:val="22"/>
        </w:rPr>
      </w:pPr>
    </w:p>
    <w:p w14:paraId="0EBE0720" w14:textId="247D11B7" w:rsidR="00603EBC" w:rsidRPr="00A40264" w:rsidRDefault="00603EBC" w:rsidP="006050B5">
      <w:pPr>
        <w:spacing w:line="276" w:lineRule="auto"/>
        <w:jc w:val="both"/>
        <w:rPr>
          <w:rFonts w:asciiTheme="minorHAnsi" w:hAnsiTheme="minorHAnsi" w:cstheme="minorHAnsi"/>
          <w:b/>
          <w:bCs/>
          <w:color w:val="000000"/>
          <w:sz w:val="22"/>
          <w:szCs w:val="22"/>
        </w:rPr>
      </w:pPr>
    </w:p>
    <w:p w14:paraId="6D1D6CB9" w14:textId="1CE0EDD8" w:rsidR="001815DD" w:rsidRPr="00A40264" w:rsidRDefault="001815DD" w:rsidP="006050B5">
      <w:pPr>
        <w:spacing w:line="276" w:lineRule="auto"/>
        <w:jc w:val="both"/>
        <w:rPr>
          <w:rFonts w:asciiTheme="minorHAnsi" w:hAnsiTheme="minorHAnsi" w:cstheme="minorHAnsi"/>
          <w:b/>
          <w:bCs/>
          <w:color w:val="000000"/>
          <w:sz w:val="22"/>
          <w:szCs w:val="22"/>
        </w:rPr>
      </w:pPr>
    </w:p>
    <w:p w14:paraId="7C113C06" w14:textId="77777777" w:rsidR="001815DD" w:rsidRPr="00A40264" w:rsidRDefault="001815DD" w:rsidP="006050B5">
      <w:pPr>
        <w:spacing w:line="276" w:lineRule="auto"/>
        <w:jc w:val="both"/>
        <w:rPr>
          <w:rFonts w:asciiTheme="minorHAnsi" w:hAnsiTheme="minorHAnsi" w:cstheme="minorHAnsi"/>
          <w:b/>
          <w:bCs/>
          <w:color w:val="000000"/>
          <w:sz w:val="22"/>
          <w:szCs w:val="22"/>
        </w:rPr>
      </w:pPr>
    </w:p>
    <w:p w14:paraId="1D09111B" w14:textId="77777777" w:rsidR="00255017" w:rsidRDefault="00255017" w:rsidP="006050B5">
      <w:pPr>
        <w:spacing w:line="276" w:lineRule="auto"/>
        <w:jc w:val="both"/>
        <w:rPr>
          <w:rFonts w:asciiTheme="minorHAnsi" w:hAnsiTheme="minorHAnsi" w:cstheme="minorHAnsi"/>
          <w:b/>
          <w:bCs/>
          <w:color w:val="000000"/>
          <w:sz w:val="22"/>
          <w:szCs w:val="22"/>
        </w:rPr>
      </w:pPr>
    </w:p>
    <w:p w14:paraId="191B7F3B" w14:textId="77777777" w:rsidR="00255017" w:rsidRDefault="00255017" w:rsidP="006050B5">
      <w:pPr>
        <w:spacing w:line="276" w:lineRule="auto"/>
        <w:jc w:val="both"/>
        <w:rPr>
          <w:rFonts w:asciiTheme="minorHAnsi" w:hAnsiTheme="minorHAnsi" w:cstheme="minorHAnsi"/>
          <w:b/>
          <w:bCs/>
          <w:color w:val="000000"/>
          <w:sz w:val="22"/>
          <w:szCs w:val="22"/>
        </w:rPr>
      </w:pPr>
    </w:p>
    <w:p w14:paraId="67FE1F25" w14:textId="77777777" w:rsidR="00255017" w:rsidRDefault="00255017" w:rsidP="006050B5">
      <w:pPr>
        <w:spacing w:line="276" w:lineRule="auto"/>
        <w:jc w:val="both"/>
        <w:rPr>
          <w:rFonts w:asciiTheme="minorHAnsi" w:hAnsiTheme="minorHAnsi" w:cstheme="minorHAnsi"/>
          <w:b/>
          <w:bCs/>
          <w:color w:val="000000"/>
          <w:sz w:val="22"/>
          <w:szCs w:val="22"/>
        </w:rPr>
      </w:pPr>
    </w:p>
    <w:p w14:paraId="110DD9BE" w14:textId="77777777" w:rsidR="00255017" w:rsidRDefault="00255017" w:rsidP="006050B5">
      <w:pPr>
        <w:spacing w:line="276" w:lineRule="auto"/>
        <w:jc w:val="both"/>
        <w:rPr>
          <w:rFonts w:asciiTheme="minorHAnsi" w:hAnsiTheme="minorHAnsi" w:cstheme="minorHAnsi"/>
          <w:b/>
          <w:bCs/>
          <w:color w:val="000000"/>
          <w:sz w:val="22"/>
          <w:szCs w:val="22"/>
        </w:rPr>
      </w:pPr>
    </w:p>
    <w:p w14:paraId="1D3234D3" w14:textId="77777777" w:rsidR="00255017" w:rsidRDefault="00255017" w:rsidP="006050B5">
      <w:pPr>
        <w:spacing w:line="276" w:lineRule="auto"/>
        <w:jc w:val="both"/>
        <w:rPr>
          <w:rFonts w:asciiTheme="minorHAnsi" w:hAnsiTheme="minorHAnsi" w:cstheme="minorHAnsi"/>
          <w:b/>
          <w:bCs/>
          <w:color w:val="000000"/>
          <w:sz w:val="22"/>
          <w:szCs w:val="22"/>
        </w:rPr>
      </w:pPr>
    </w:p>
    <w:p w14:paraId="59DE025D" w14:textId="77777777" w:rsidR="00255017" w:rsidRDefault="00255017" w:rsidP="006050B5">
      <w:pPr>
        <w:spacing w:line="276" w:lineRule="auto"/>
        <w:jc w:val="both"/>
        <w:rPr>
          <w:rFonts w:asciiTheme="minorHAnsi" w:hAnsiTheme="minorHAnsi" w:cstheme="minorHAnsi"/>
          <w:b/>
          <w:bCs/>
          <w:color w:val="000000"/>
          <w:sz w:val="22"/>
          <w:szCs w:val="22"/>
        </w:rPr>
      </w:pPr>
    </w:p>
    <w:p w14:paraId="6273E350" w14:textId="77777777" w:rsidR="00255017" w:rsidRDefault="00255017" w:rsidP="006050B5">
      <w:pPr>
        <w:spacing w:line="276" w:lineRule="auto"/>
        <w:jc w:val="both"/>
        <w:rPr>
          <w:rFonts w:asciiTheme="minorHAnsi" w:hAnsiTheme="minorHAnsi" w:cstheme="minorHAnsi"/>
          <w:b/>
          <w:bCs/>
          <w:color w:val="000000"/>
          <w:sz w:val="22"/>
          <w:szCs w:val="22"/>
        </w:rPr>
      </w:pPr>
    </w:p>
    <w:p w14:paraId="5DF48CEA" w14:textId="77777777" w:rsidR="00255017" w:rsidRDefault="00255017" w:rsidP="006050B5">
      <w:pPr>
        <w:spacing w:line="276" w:lineRule="auto"/>
        <w:jc w:val="both"/>
        <w:rPr>
          <w:rFonts w:asciiTheme="minorHAnsi" w:hAnsiTheme="minorHAnsi" w:cstheme="minorHAnsi"/>
          <w:b/>
          <w:bCs/>
          <w:color w:val="000000"/>
          <w:sz w:val="22"/>
          <w:szCs w:val="22"/>
        </w:rPr>
      </w:pPr>
    </w:p>
    <w:p w14:paraId="5CAF4481" w14:textId="77777777" w:rsidR="00255017" w:rsidRDefault="00255017" w:rsidP="006050B5">
      <w:pPr>
        <w:spacing w:line="276" w:lineRule="auto"/>
        <w:jc w:val="both"/>
        <w:rPr>
          <w:rFonts w:asciiTheme="minorHAnsi" w:hAnsiTheme="minorHAnsi" w:cstheme="minorHAnsi"/>
          <w:b/>
          <w:bCs/>
          <w:color w:val="000000"/>
          <w:sz w:val="22"/>
          <w:szCs w:val="22"/>
        </w:rPr>
      </w:pPr>
    </w:p>
    <w:p w14:paraId="236BA5D7" w14:textId="77777777" w:rsidR="00255017" w:rsidRDefault="00255017" w:rsidP="006050B5">
      <w:pPr>
        <w:spacing w:line="276" w:lineRule="auto"/>
        <w:jc w:val="both"/>
        <w:rPr>
          <w:rFonts w:asciiTheme="minorHAnsi" w:hAnsiTheme="minorHAnsi" w:cstheme="minorHAnsi"/>
          <w:b/>
          <w:bCs/>
          <w:color w:val="000000"/>
          <w:sz w:val="22"/>
          <w:szCs w:val="22"/>
        </w:rPr>
      </w:pPr>
    </w:p>
    <w:p w14:paraId="0C4F67E7" w14:textId="77777777" w:rsidR="00255017" w:rsidRDefault="00255017" w:rsidP="006050B5">
      <w:pPr>
        <w:spacing w:line="276" w:lineRule="auto"/>
        <w:jc w:val="both"/>
        <w:rPr>
          <w:rFonts w:asciiTheme="minorHAnsi" w:hAnsiTheme="minorHAnsi" w:cstheme="minorHAnsi"/>
          <w:b/>
          <w:bCs/>
          <w:color w:val="000000"/>
          <w:sz w:val="22"/>
          <w:szCs w:val="22"/>
        </w:rPr>
      </w:pPr>
    </w:p>
    <w:p w14:paraId="24C933F3" w14:textId="77777777" w:rsidR="00255017" w:rsidRDefault="00255017" w:rsidP="006050B5">
      <w:pPr>
        <w:spacing w:line="276" w:lineRule="auto"/>
        <w:jc w:val="both"/>
        <w:rPr>
          <w:rFonts w:asciiTheme="minorHAnsi" w:hAnsiTheme="minorHAnsi" w:cstheme="minorHAnsi"/>
          <w:b/>
          <w:bCs/>
          <w:color w:val="000000"/>
          <w:sz w:val="22"/>
          <w:szCs w:val="22"/>
        </w:rPr>
      </w:pPr>
    </w:p>
    <w:p w14:paraId="43D1E50A" w14:textId="77777777" w:rsidR="00255017" w:rsidRDefault="00255017" w:rsidP="006050B5">
      <w:pPr>
        <w:spacing w:line="276" w:lineRule="auto"/>
        <w:jc w:val="both"/>
        <w:rPr>
          <w:rFonts w:asciiTheme="minorHAnsi" w:hAnsiTheme="minorHAnsi" w:cstheme="minorHAnsi"/>
          <w:b/>
          <w:bCs/>
          <w:color w:val="000000"/>
          <w:sz w:val="22"/>
          <w:szCs w:val="22"/>
        </w:rPr>
      </w:pPr>
    </w:p>
    <w:p w14:paraId="2060A187" w14:textId="77777777" w:rsidR="00255017" w:rsidRDefault="00255017" w:rsidP="006050B5">
      <w:pPr>
        <w:spacing w:line="276" w:lineRule="auto"/>
        <w:jc w:val="both"/>
        <w:rPr>
          <w:rFonts w:asciiTheme="minorHAnsi" w:hAnsiTheme="minorHAnsi" w:cstheme="minorHAnsi"/>
          <w:b/>
          <w:bCs/>
          <w:color w:val="000000"/>
          <w:sz w:val="22"/>
          <w:szCs w:val="22"/>
        </w:rPr>
      </w:pPr>
    </w:p>
    <w:p w14:paraId="4028A54F" w14:textId="77777777" w:rsidR="00255017" w:rsidRDefault="00255017" w:rsidP="006050B5">
      <w:pPr>
        <w:spacing w:line="276" w:lineRule="auto"/>
        <w:jc w:val="both"/>
        <w:rPr>
          <w:rFonts w:asciiTheme="minorHAnsi" w:hAnsiTheme="minorHAnsi" w:cstheme="minorHAnsi"/>
          <w:b/>
          <w:bCs/>
          <w:color w:val="000000"/>
          <w:sz w:val="22"/>
          <w:szCs w:val="22"/>
        </w:rPr>
      </w:pPr>
    </w:p>
    <w:p w14:paraId="1A66F7A2" w14:textId="77777777" w:rsidR="00255017" w:rsidRDefault="00255017" w:rsidP="006050B5">
      <w:pPr>
        <w:spacing w:line="276" w:lineRule="auto"/>
        <w:jc w:val="both"/>
        <w:rPr>
          <w:rFonts w:asciiTheme="minorHAnsi" w:hAnsiTheme="minorHAnsi" w:cstheme="minorHAnsi"/>
          <w:b/>
          <w:bCs/>
          <w:color w:val="000000"/>
          <w:sz w:val="22"/>
          <w:szCs w:val="22"/>
        </w:rPr>
      </w:pPr>
    </w:p>
    <w:p w14:paraId="00D67B27" w14:textId="77777777" w:rsidR="00255017" w:rsidRDefault="00255017" w:rsidP="006050B5">
      <w:pPr>
        <w:spacing w:line="276" w:lineRule="auto"/>
        <w:jc w:val="both"/>
        <w:rPr>
          <w:rFonts w:asciiTheme="minorHAnsi" w:hAnsiTheme="minorHAnsi" w:cstheme="minorHAnsi"/>
          <w:b/>
          <w:bCs/>
          <w:color w:val="000000"/>
          <w:sz w:val="22"/>
          <w:szCs w:val="22"/>
        </w:rPr>
      </w:pPr>
    </w:p>
    <w:p w14:paraId="7649AE2A" w14:textId="77777777" w:rsidR="00255017" w:rsidRDefault="00255017" w:rsidP="006050B5">
      <w:pPr>
        <w:spacing w:line="276" w:lineRule="auto"/>
        <w:jc w:val="both"/>
        <w:rPr>
          <w:rFonts w:asciiTheme="minorHAnsi" w:hAnsiTheme="minorHAnsi" w:cstheme="minorHAnsi"/>
          <w:b/>
          <w:bCs/>
          <w:color w:val="000000"/>
          <w:sz w:val="22"/>
          <w:szCs w:val="22"/>
        </w:rPr>
      </w:pPr>
    </w:p>
    <w:p w14:paraId="65C8FB3B" w14:textId="77777777" w:rsidR="00255017" w:rsidRDefault="00255017" w:rsidP="006050B5">
      <w:pPr>
        <w:spacing w:line="276" w:lineRule="auto"/>
        <w:jc w:val="both"/>
        <w:rPr>
          <w:rFonts w:asciiTheme="minorHAnsi" w:hAnsiTheme="minorHAnsi" w:cstheme="minorHAnsi"/>
          <w:b/>
          <w:bCs/>
          <w:color w:val="000000"/>
          <w:sz w:val="22"/>
          <w:szCs w:val="22"/>
        </w:rPr>
      </w:pPr>
    </w:p>
    <w:p w14:paraId="4A98C7CF" w14:textId="1EB81674" w:rsidR="00A370B4" w:rsidRPr="00A40264" w:rsidRDefault="00A370B4" w:rsidP="006050B5">
      <w:pPr>
        <w:spacing w:line="276" w:lineRule="auto"/>
        <w:jc w:val="both"/>
        <w:rPr>
          <w:rFonts w:asciiTheme="minorHAnsi" w:hAnsiTheme="minorHAnsi" w:cstheme="minorHAnsi"/>
          <w:b/>
          <w:bCs/>
          <w:color w:val="000000"/>
          <w:sz w:val="22"/>
          <w:szCs w:val="22"/>
        </w:rPr>
      </w:pPr>
      <w:r w:rsidRPr="00A40264">
        <w:rPr>
          <w:rFonts w:asciiTheme="minorHAnsi" w:hAnsiTheme="minorHAnsi" w:cstheme="minorHAnsi"/>
          <w:b/>
          <w:bCs/>
          <w:color w:val="000000"/>
          <w:sz w:val="22"/>
          <w:szCs w:val="22"/>
        </w:rPr>
        <w:lastRenderedPageBreak/>
        <w:t>ANEXO I</w:t>
      </w:r>
    </w:p>
    <w:p w14:paraId="232D27A4" w14:textId="343F0B72" w:rsidR="00255017" w:rsidRPr="00255017" w:rsidRDefault="00A370B4" w:rsidP="00255017">
      <w:pPr>
        <w:spacing w:line="276" w:lineRule="auto"/>
        <w:jc w:val="both"/>
        <w:rPr>
          <w:rFonts w:asciiTheme="minorHAnsi" w:hAnsiTheme="minorHAnsi" w:cstheme="minorHAnsi"/>
          <w:b/>
          <w:bCs/>
          <w:color w:val="000000"/>
          <w:sz w:val="22"/>
          <w:szCs w:val="22"/>
        </w:rPr>
      </w:pPr>
      <w:r w:rsidRPr="00A40264">
        <w:rPr>
          <w:rFonts w:asciiTheme="minorHAnsi" w:hAnsiTheme="minorHAnsi" w:cstheme="minorHAnsi"/>
          <w:b/>
          <w:bCs/>
          <w:color w:val="000000"/>
          <w:sz w:val="22"/>
          <w:szCs w:val="22"/>
        </w:rPr>
        <w:t xml:space="preserve">DAS ESPECIFICAÇÕES, QUANTIDADES E </w:t>
      </w:r>
      <w:r w:rsidR="003148EB" w:rsidRPr="00A40264">
        <w:rPr>
          <w:rFonts w:asciiTheme="minorHAnsi" w:hAnsiTheme="minorHAnsi" w:cstheme="minorHAnsi"/>
          <w:b/>
          <w:bCs/>
          <w:color w:val="000000"/>
          <w:sz w:val="22"/>
          <w:szCs w:val="22"/>
        </w:rPr>
        <w:t>PREÇO REFERÊNCIA</w:t>
      </w:r>
    </w:p>
    <w:p w14:paraId="165693ED" w14:textId="77777777" w:rsidR="00255017" w:rsidRDefault="00255017" w:rsidP="00255017">
      <w:pPr>
        <w:spacing w:line="276" w:lineRule="auto"/>
        <w:jc w:val="both"/>
        <w:rPr>
          <w:rFonts w:cs="Arial"/>
          <w:b/>
          <w:sz w:val="20"/>
          <w:szCs w:val="20"/>
        </w:rPr>
      </w:pPr>
    </w:p>
    <w:tbl>
      <w:tblPr>
        <w:tblW w:w="10222" w:type="dxa"/>
        <w:tblInd w:w="-147" w:type="dxa"/>
        <w:tblCellMar>
          <w:left w:w="70" w:type="dxa"/>
          <w:right w:w="70" w:type="dxa"/>
        </w:tblCellMar>
        <w:tblLook w:val="04A0" w:firstRow="1" w:lastRow="0" w:firstColumn="1" w:lastColumn="0" w:noHBand="0" w:noVBand="1"/>
      </w:tblPr>
      <w:tblGrid>
        <w:gridCol w:w="568"/>
        <w:gridCol w:w="3702"/>
        <w:gridCol w:w="1782"/>
        <w:gridCol w:w="1440"/>
        <w:gridCol w:w="1384"/>
        <w:gridCol w:w="1346"/>
      </w:tblGrid>
      <w:tr w:rsidR="00255017" w:rsidRPr="00CE791C" w14:paraId="28ECEB9D" w14:textId="77777777" w:rsidTr="00255017">
        <w:trPr>
          <w:trHeight w:val="6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59A4E" w14:textId="77777777" w:rsidR="00255017" w:rsidRPr="00255017" w:rsidRDefault="00255017" w:rsidP="001E1146">
            <w:pPr>
              <w:jc w:val="center"/>
              <w:rPr>
                <w:rFonts w:asciiTheme="minorHAnsi" w:hAnsiTheme="minorHAnsi" w:cstheme="minorHAnsi"/>
                <w:b/>
                <w:bCs/>
                <w:sz w:val="20"/>
                <w:szCs w:val="20"/>
              </w:rPr>
            </w:pPr>
            <w:r w:rsidRPr="00255017">
              <w:rPr>
                <w:rFonts w:asciiTheme="minorHAnsi" w:hAnsiTheme="minorHAnsi" w:cstheme="minorHAnsi"/>
                <w:b/>
                <w:bCs/>
                <w:sz w:val="20"/>
                <w:szCs w:val="20"/>
              </w:rPr>
              <w:t>ITEM</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D6672" w14:textId="5DEF13D9" w:rsidR="00255017" w:rsidRPr="00255017" w:rsidRDefault="00255017" w:rsidP="00255017">
            <w:pPr>
              <w:rPr>
                <w:rFonts w:asciiTheme="minorHAnsi" w:hAnsiTheme="minorHAnsi" w:cstheme="minorHAnsi"/>
                <w:b/>
                <w:bCs/>
                <w:sz w:val="20"/>
                <w:szCs w:val="20"/>
              </w:rPr>
            </w:pPr>
            <w:r>
              <w:rPr>
                <w:rFonts w:asciiTheme="minorHAnsi" w:hAnsiTheme="minorHAnsi" w:cstheme="minorHAnsi"/>
                <w:b/>
                <w:bCs/>
                <w:sz w:val="20"/>
                <w:szCs w:val="20"/>
              </w:rPr>
              <w:t>DESCRIÇÃO</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00186" w14:textId="5F62C565" w:rsidR="00255017" w:rsidRPr="00255017" w:rsidRDefault="00255017" w:rsidP="001E1146">
            <w:pPr>
              <w:jc w:val="center"/>
              <w:rPr>
                <w:rFonts w:asciiTheme="minorHAnsi" w:hAnsiTheme="minorHAnsi" w:cstheme="minorHAnsi"/>
                <w:b/>
                <w:bCs/>
                <w:sz w:val="20"/>
                <w:szCs w:val="20"/>
              </w:rPr>
            </w:pPr>
            <w:r w:rsidRPr="00255017">
              <w:rPr>
                <w:rFonts w:asciiTheme="minorHAnsi" w:hAnsiTheme="minorHAnsi" w:cstheme="minorHAnsi"/>
                <w:b/>
                <w:bCs/>
                <w:sz w:val="20"/>
                <w:szCs w:val="20"/>
              </w:rPr>
              <w:t>A</w:t>
            </w:r>
            <w:r>
              <w:rPr>
                <w:rFonts w:asciiTheme="minorHAnsi" w:hAnsiTheme="minorHAnsi" w:cstheme="minorHAnsi"/>
                <w:b/>
                <w:bCs/>
                <w:sz w:val="20"/>
                <w:szCs w:val="20"/>
              </w:rPr>
              <w:t>PRESENTAÇÃO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750E9" w14:textId="2996E28A" w:rsidR="00255017" w:rsidRPr="00255017" w:rsidRDefault="00255017" w:rsidP="001E1146">
            <w:pPr>
              <w:jc w:val="center"/>
              <w:rPr>
                <w:rFonts w:asciiTheme="minorHAnsi" w:hAnsiTheme="minorHAnsi" w:cstheme="minorHAnsi"/>
                <w:b/>
                <w:bCs/>
                <w:sz w:val="20"/>
                <w:szCs w:val="20"/>
              </w:rPr>
            </w:pPr>
            <w:r>
              <w:rPr>
                <w:rFonts w:asciiTheme="minorHAnsi" w:hAnsiTheme="minorHAnsi" w:cstheme="minorHAnsi"/>
                <w:b/>
                <w:bCs/>
                <w:sz w:val="20"/>
                <w:szCs w:val="20"/>
              </w:rPr>
              <w:t>QUNATITATIVO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7F5AD" w14:textId="6B7E32D4" w:rsidR="00255017" w:rsidRPr="00255017" w:rsidRDefault="00255017" w:rsidP="00255017">
            <w:pPr>
              <w:jc w:val="center"/>
              <w:rPr>
                <w:rFonts w:asciiTheme="minorHAnsi" w:hAnsiTheme="minorHAnsi" w:cstheme="minorHAnsi"/>
                <w:b/>
                <w:bCs/>
                <w:sz w:val="20"/>
                <w:szCs w:val="20"/>
              </w:rPr>
            </w:pPr>
            <w:r w:rsidRPr="00255017">
              <w:rPr>
                <w:rFonts w:asciiTheme="minorHAnsi" w:hAnsiTheme="minorHAnsi" w:cstheme="minorHAnsi"/>
                <w:b/>
                <w:bCs/>
                <w:sz w:val="20"/>
                <w:szCs w:val="20"/>
              </w:rPr>
              <w:t>VALOR UNITÁRIO</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8D194" w14:textId="5A491A9A" w:rsidR="00255017" w:rsidRPr="00255017" w:rsidRDefault="00255017" w:rsidP="001E1146">
            <w:pPr>
              <w:jc w:val="center"/>
              <w:rPr>
                <w:rFonts w:asciiTheme="minorHAnsi" w:hAnsiTheme="minorHAnsi" w:cstheme="minorHAnsi"/>
                <w:b/>
                <w:bCs/>
                <w:sz w:val="20"/>
                <w:szCs w:val="20"/>
              </w:rPr>
            </w:pPr>
            <w:r>
              <w:rPr>
                <w:rFonts w:asciiTheme="minorHAnsi" w:hAnsiTheme="minorHAnsi" w:cstheme="minorHAnsi"/>
                <w:b/>
                <w:bCs/>
                <w:sz w:val="20"/>
                <w:szCs w:val="20"/>
              </w:rPr>
              <w:t>VALOR TOTAL</w:t>
            </w:r>
          </w:p>
        </w:tc>
      </w:tr>
      <w:tr w:rsidR="00255017" w:rsidRPr="00CE791C" w14:paraId="2755B165" w14:textId="77777777" w:rsidTr="00255017">
        <w:trPr>
          <w:trHeight w:val="3866"/>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7CCD8A08" w14:textId="77777777" w:rsidR="00255017" w:rsidRPr="00255017" w:rsidRDefault="00255017" w:rsidP="001E1146">
            <w:pPr>
              <w:jc w:val="center"/>
              <w:rPr>
                <w:rFonts w:asciiTheme="minorHAnsi" w:hAnsiTheme="minorHAnsi" w:cstheme="minorHAnsi"/>
                <w:b/>
                <w:bCs/>
                <w:sz w:val="20"/>
                <w:szCs w:val="20"/>
              </w:rPr>
            </w:pPr>
            <w:r w:rsidRPr="00255017">
              <w:rPr>
                <w:rFonts w:asciiTheme="minorHAnsi" w:hAnsiTheme="minorHAnsi" w:cstheme="minorHAnsi"/>
                <w:b/>
                <w:bCs/>
                <w:sz w:val="20"/>
                <w:szCs w:val="20"/>
              </w:rPr>
              <w:t>01</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55D33" w14:textId="32A4D9CD" w:rsidR="00255017" w:rsidRPr="00255017" w:rsidRDefault="00255017" w:rsidP="00255017">
            <w:pPr>
              <w:jc w:val="both"/>
              <w:rPr>
                <w:rFonts w:asciiTheme="minorHAnsi" w:hAnsiTheme="minorHAnsi" w:cstheme="minorHAnsi"/>
                <w:sz w:val="20"/>
                <w:szCs w:val="20"/>
              </w:rPr>
            </w:pPr>
            <w:r w:rsidRPr="00255017">
              <w:rPr>
                <w:rFonts w:asciiTheme="minorHAnsi" w:hAnsiTheme="minorHAnsi" w:cstheme="minorHAnsi"/>
                <w:sz w:val="20"/>
                <w:szCs w:val="20"/>
              </w:rPr>
              <w:t xml:space="preserve">LUVA PROCEDIMENTO, DESCARTAVEL, TAMANHO "M" - - Luva para procedimento não cirúrgico, fabricada em látex de borracha natural, tipo não estéril, </w:t>
            </w:r>
            <w:proofErr w:type="spellStart"/>
            <w:r w:rsidRPr="00255017">
              <w:rPr>
                <w:rFonts w:asciiTheme="minorHAnsi" w:hAnsiTheme="minorHAnsi" w:cstheme="minorHAnsi"/>
                <w:sz w:val="20"/>
                <w:szCs w:val="20"/>
              </w:rPr>
              <w:t>descartavel</w:t>
            </w:r>
            <w:proofErr w:type="spellEnd"/>
            <w:r w:rsidRPr="00255017">
              <w:rPr>
                <w:rFonts w:asciiTheme="minorHAnsi" w:hAnsiTheme="minorHAnsi" w:cstheme="minorHAnsi"/>
                <w:sz w:val="20"/>
                <w:szCs w:val="20"/>
              </w:rPr>
              <w:t xml:space="preserve">, ambidestra, tipo lubrificada em pó-bioabsorvível, anatômicas, superfície lisa, punhos com bainha, ajuste perfeito, resistente a </w:t>
            </w:r>
            <w:proofErr w:type="spellStart"/>
            <w:r w:rsidRPr="00255017">
              <w:rPr>
                <w:rFonts w:asciiTheme="minorHAnsi" w:hAnsiTheme="minorHAnsi" w:cstheme="minorHAnsi"/>
                <w:sz w:val="20"/>
                <w:szCs w:val="20"/>
              </w:rPr>
              <w:t>tracao</w:t>
            </w:r>
            <w:proofErr w:type="spellEnd"/>
            <w:r w:rsidRPr="00255017">
              <w:rPr>
                <w:rFonts w:asciiTheme="minorHAnsi" w:hAnsiTheme="minorHAnsi" w:cstheme="minorHAnsi"/>
                <w:sz w:val="20"/>
                <w:szCs w:val="20"/>
              </w:rPr>
              <w:t xml:space="preserve">, com boa sensibilidade </w:t>
            </w:r>
            <w:proofErr w:type="spellStart"/>
            <w:r w:rsidRPr="00255017">
              <w:rPr>
                <w:rFonts w:asciiTheme="minorHAnsi" w:hAnsiTheme="minorHAnsi" w:cstheme="minorHAnsi"/>
                <w:sz w:val="20"/>
                <w:szCs w:val="20"/>
              </w:rPr>
              <w:t>tatil</w:t>
            </w:r>
            <w:proofErr w:type="spellEnd"/>
            <w:r w:rsidRPr="00255017">
              <w:rPr>
                <w:rFonts w:asciiTheme="minorHAnsi" w:hAnsiTheme="minorHAnsi" w:cstheme="minorHAnsi"/>
                <w:sz w:val="20"/>
                <w:szCs w:val="20"/>
              </w:rPr>
              <w:t>, uniforme, tamanho médio. APRESENTAÇÃO DO PRODUTO EM CONFORMIDADE COM A RDC Nº 55/2011- ANVISA; NR Nº 06/2001 -MTE; PORTARIA 332/2012 - INMETRO, ABNT NBR 5426, ABNT NBR ISO 13485, Resolução Anvisa RDC nº 81/2008 e nº 28/2011</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3E4556F4" w14:textId="77777777" w:rsidR="00255017" w:rsidRPr="00255017" w:rsidRDefault="00255017" w:rsidP="001E1146">
            <w:pPr>
              <w:jc w:val="center"/>
              <w:rPr>
                <w:rFonts w:asciiTheme="minorHAnsi" w:hAnsiTheme="minorHAnsi" w:cstheme="minorHAnsi"/>
                <w:color w:val="000000"/>
                <w:sz w:val="20"/>
                <w:szCs w:val="20"/>
              </w:rPr>
            </w:pPr>
            <w:r w:rsidRPr="00255017">
              <w:rPr>
                <w:rFonts w:asciiTheme="minorHAnsi" w:hAnsiTheme="minorHAnsi" w:cstheme="minorHAnsi"/>
                <w:color w:val="000000"/>
                <w:sz w:val="20"/>
                <w:szCs w:val="20"/>
              </w:rPr>
              <w:t xml:space="preserve"> cx. c/100 unid.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5259800" w14:textId="58FB64EA" w:rsidR="00255017" w:rsidRPr="00255017" w:rsidRDefault="00255017" w:rsidP="001E1146">
            <w:pPr>
              <w:jc w:val="center"/>
              <w:rPr>
                <w:rFonts w:asciiTheme="minorHAnsi" w:hAnsiTheme="minorHAnsi" w:cstheme="minorHAnsi"/>
                <w:color w:val="000000"/>
                <w:sz w:val="20"/>
                <w:szCs w:val="20"/>
              </w:rPr>
            </w:pPr>
            <w:r w:rsidRPr="00255017">
              <w:rPr>
                <w:rFonts w:asciiTheme="minorHAnsi" w:hAnsiTheme="minorHAnsi" w:cstheme="minorHAnsi"/>
                <w:color w:val="000000"/>
                <w:sz w:val="20"/>
                <w:szCs w:val="20"/>
              </w:rPr>
              <w:t>3</w:t>
            </w:r>
            <w:r>
              <w:rPr>
                <w:rFonts w:asciiTheme="minorHAnsi" w:hAnsiTheme="minorHAnsi" w:cstheme="minorHAnsi"/>
                <w:color w:val="000000"/>
                <w:sz w:val="20"/>
                <w:szCs w:val="20"/>
              </w:rPr>
              <w:t>.</w:t>
            </w:r>
            <w:r w:rsidRPr="00255017">
              <w:rPr>
                <w:rFonts w:asciiTheme="minorHAnsi" w:hAnsiTheme="minorHAnsi" w:cstheme="minorHAnsi"/>
                <w:color w:val="000000"/>
                <w:sz w:val="20"/>
                <w:szCs w:val="20"/>
              </w:rPr>
              <w:t>300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E4CF" w14:textId="0EBA17EA"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69,30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040AA482" w14:textId="302CB843" w:rsidR="00255017" w:rsidRPr="00255017" w:rsidRDefault="00255017" w:rsidP="001E1146">
            <w:pPr>
              <w:jc w:val="right"/>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228.690,00</w:t>
            </w:r>
          </w:p>
        </w:tc>
      </w:tr>
      <w:tr w:rsidR="00255017" w:rsidRPr="00CE791C" w14:paraId="7DE9A915" w14:textId="77777777" w:rsidTr="00255017">
        <w:trPr>
          <w:trHeight w:val="3879"/>
        </w:trPr>
        <w:tc>
          <w:tcPr>
            <w:tcW w:w="568" w:type="dxa"/>
            <w:tcBorders>
              <w:top w:val="nil"/>
              <w:left w:val="single" w:sz="4" w:space="0" w:color="auto"/>
              <w:bottom w:val="single" w:sz="4" w:space="0" w:color="auto"/>
              <w:right w:val="nil"/>
            </w:tcBorders>
            <w:shd w:val="clear" w:color="auto" w:fill="auto"/>
            <w:vAlign w:val="center"/>
            <w:hideMark/>
          </w:tcPr>
          <w:p w14:paraId="1D8342F0" w14:textId="77777777" w:rsidR="00255017" w:rsidRPr="00255017" w:rsidRDefault="00255017" w:rsidP="001E1146">
            <w:pPr>
              <w:jc w:val="center"/>
              <w:rPr>
                <w:rFonts w:asciiTheme="minorHAnsi" w:hAnsiTheme="minorHAnsi" w:cstheme="minorHAnsi"/>
                <w:b/>
                <w:bCs/>
                <w:sz w:val="20"/>
                <w:szCs w:val="20"/>
              </w:rPr>
            </w:pPr>
            <w:r w:rsidRPr="00255017">
              <w:rPr>
                <w:rFonts w:asciiTheme="minorHAnsi" w:hAnsiTheme="minorHAnsi" w:cstheme="minorHAnsi"/>
                <w:b/>
                <w:bCs/>
                <w:sz w:val="20"/>
                <w:szCs w:val="20"/>
              </w:rPr>
              <w:t>02</w:t>
            </w:r>
          </w:p>
        </w:tc>
        <w:tc>
          <w:tcPr>
            <w:tcW w:w="3702" w:type="dxa"/>
            <w:tcBorders>
              <w:top w:val="nil"/>
              <w:left w:val="single" w:sz="4" w:space="0" w:color="auto"/>
              <w:bottom w:val="single" w:sz="4" w:space="0" w:color="auto"/>
              <w:right w:val="single" w:sz="4" w:space="0" w:color="auto"/>
            </w:tcBorders>
            <w:shd w:val="clear" w:color="auto" w:fill="auto"/>
            <w:vAlign w:val="center"/>
            <w:hideMark/>
          </w:tcPr>
          <w:p w14:paraId="4FABC375" w14:textId="77777777" w:rsidR="00255017" w:rsidRPr="00255017" w:rsidRDefault="00255017" w:rsidP="00255017">
            <w:pPr>
              <w:jc w:val="both"/>
              <w:rPr>
                <w:rFonts w:asciiTheme="minorHAnsi" w:hAnsiTheme="minorHAnsi" w:cstheme="minorHAnsi"/>
                <w:sz w:val="20"/>
                <w:szCs w:val="20"/>
              </w:rPr>
            </w:pPr>
            <w:r w:rsidRPr="00255017">
              <w:rPr>
                <w:rFonts w:asciiTheme="minorHAnsi" w:hAnsiTheme="minorHAnsi" w:cstheme="minorHAnsi"/>
                <w:sz w:val="20"/>
                <w:szCs w:val="20"/>
              </w:rPr>
              <w:t xml:space="preserve">LUVA PROCEDIMENTO, DESCARTAVEL, TAMANHO "P" - Luva para procedimento não cirúrgico, fabricada em látex de borracha natural, tipo não estéril, </w:t>
            </w:r>
            <w:proofErr w:type="spellStart"/>
            <w:r w:rsidRPr="00255017">
              <w:rPr>
                <w:rFonts w:asciiTheme="minorHAnsi" w:hAnsiTheme="minorHAnsi" w:cstheme="minorHAnsi"/>
                <w:sz w:val="20"/>
                <w:szCs w:val="20"/>
              </w:rPr>
              <w:t>descartavel</w:t>
            </w:r>
            <w:proofErr w:type="spellEnd"/>
            <w:r w:rsidRPr="00255017">
              <w:rPr>
                <w:rFonts w:asciiTheme="minorHAnsi" w:hAnsiTheme="minorHAnsi" w:cstheme="minorHAnsi"/>
                <w:sz w:val="20"/>
                <w:szCs w:val="20"/>
              </w:rPr>
              <w:t xml:space="preserve">, ambidestra, tipo lubrificada em pó-bioabsorvível, anatômicas, superfície lisa, punhos com bainha, ajuste perfeito, resistente a </w:t>
            </w:r>
            <w:proofErr w:type="spellStart"/>
            <w:r w:rsidRPr="00255017">
              <w:rPr>
                <w:rFonts w:asciiTheme="minorHAnsi" w:hAnsiTheme="minorHAnsi" w:cstheme="minorHAnsi"/>
                <w:sz w:val="20"/>
                <w:szCs w:val="20"/>
              </w:rPr>
              <w:t>tracao</w:t>
            </w:r>
            <w:proofErr w:type="spellEnd"/>
            <w:r w:rsidRPr="00255017">
              <w:rPr>
                <w:rFonts w:asciiTheme="minorHAnsi" w:hAnsiTheme="minorHAnsi" w:cstheme="minorHAnsi"/>
                <w:sz w:val="20"/>
                <w:szCs w:val="20"/>
              </w:rPr>
              <w:t xml:space="preserve">, com boa sensibilidade </w:t>
            </w:r>
            <w:proofErr w:type="spellStart"/>
            <w:r w:rsidRPr="00255017">
              <w:rPr>
                <w:rFonts w:asciiTheme="minorHAnsi" w:hAnsiTheme="minorHAnsi" w:cstheme="minorHAnsi"/>
                <w:sz w:val="20"/>
                <w:szCs w:val="20"/>
              </w:rPr>
              <w:t>tatil</w:t>
            </w:r>
            <w:proofErr w:type="spellEnd"/>
            <w:r w:rsidRPr="00255017">
              <w:rPr>
                <w:rFonts w:asciiTheme="minorHAnsi" w:hAnsiTheme="minorHAnsi" w:cstheme="minorHAnsi"/>
                <w:sz w:val="20"/>
                <w:szCs w:val="20"/>
              </w:rPr>
              <w:t xml:space="preserve">, uniforme, tamanho pequeno. APRESENTAÇÃO DO PRODUTO EM CONFORMIDADE COM A RDC Nº 55/2011- ANVISA; NR Nº 06/2001 -MTE; PORTARIA 332/2012 - </w:t>
            </w:r>
            <w:proofErr w:type="gramStart"/>
            <w:r w:rsidRPr="00255017">
              <w:rPr>
                <w:rFonts w:asciiTheme="minorHAnsi" w:hAnsiTheme="minorHAnsi" w:cstheme="minorHAnsi"/>
                <w:sz w:val="20"/>
                <w:szCs w:val="20"/>
              </w:rPr>
              <w:t>INMETRO ,</w:t>
            </w:r>
            <w:proofErr w:type="gramEnd"/>
            <w:r w:rsidRPr="00255017">
              <w:rPr>
                <w:rFonts w:asciiTheme="minorHAnsi" w:hAnsiTheme="minorHAnsi" w:cstheme="minorHAnsi"/>
                <w:sz w:val="20"/>
                <w:szCs w:val="20"/>
              </w:rPr>
              <w:t xml:space="preserve"> ABNT NBR 5426, ABNT NBR ISO 13485, Resolução Anvisa RDC nº 81/2008 e nº 28/2011</w:t>
            </w:r>
          </w:p>
        </w:tc>
        <w:tc>
          <w:tcPr>
            <w:tcW w:w="1782" w:type="dxa"/>
            <w:tcBorders>
              <w:top w:val="nil"/>
              <w:left w:val="nil"/>
              <w:bottom w:val="single" w:sz="4" w:space="0" w:color="auto"/>
              <w:right w:val="single" w:sz="4" w:space="0" w:color="auto"/>
            </w:tcBorders>
            <w:shd w:val="clear" w:color="auto" w:fill="auto"/>
            <w:vAlign w:val="center"/>
            <w:hideMark/>
          </w:tcPr>
          <w:p w14:paraId="0B764A48" w14:textId="77777777" w:rsidR="00255017" w:rsidRPr="00255017" w:rsidRDefault="00255017" w:rsidP="001E1146">
            <w:pPr>
              <w:jc w:val="center"/>
              <w:rPr>
                <w:rFonts w:asciiTheme="minorHAnsi" w:hAnsiTheme="minorHAnsi" w:cstheme="minorHAnsi"/>
                <w:color w:val="000000"/>
                <w:sz w:val="20"/>
                <w:szCs w:val="20"/>
              </w:rPr>
            </w:pPr>
            <w:r w:rsidRPr="00255017">
              <w:rPr>
                <w:rFonts w:asciiTheme="minorHAnsi" w:hAnsiTheme="minorHAnsi" w:cstheme="minorHAnsi"/>
                <w:color w:val="000000"/>
                <w:sz w:val="20"/>
                <w:szCs w:val="20"/>
              </w:rPr>
              <w:t xml:space="preserve"> cx. c/100 unid.  </w:t>
            </w:r>
          </w:p>
        </w:tc>
        <w:tc>
          <w:tcPr>
            <w:tcW w:w="1440" w:type="dxa"/>
            <w:tcBorders>
              <w:top w:val="nil"/>
              <w:left w:val="nil"/>
              <w:bottom w:val="single" w:sz="4" w:space="0" w:color="auto"/>
              <w:right w:val="single" w:sz="4" w:space="0" w:color="auto"/>
            </w:tcBorders>
            <w:shd w:val="clear" w:color="auto" w:fill="auto"/>
            <w:vAlign w:val="center"/>
            <w:hideMark/>
          </w:tcPr>
          <w:p w14:paraId="540C5969" w14:textId="77777777" w:rsidR="00255017" w:rsidRPr="00255017" w:rsidRDefault="00255017" w:rsidP="001E1146">
            <w:pPr>
              <w:jc w:val="center"/>
              <w:rPr>
                <w:rFonts w:asciiTheme="minorHAnsi" w:hAnsiTheme="minorHAnsi" w:cstheme="minorHAnsi"/>
                <w:color w:val="000000"/>
                <w:sz w:val="20"/>
                <w:szCs w:val="20"/>
              </w:rPr>
            </w:pPr>
            <w:r w:rsidRPr="00255017">
              <w:rPr>
                <w:rFonts w:asciiTheme="minorHAnsi" w:hAnsiTheme="minorHAnsi" w:cstheme="minorHAnsi"/>
                <w:color w:val="000000"/>
                <w:sz w:val="20"/>
                <w:szCs w:val="20"/>
              </w:rPr>
              <w:t>1.950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F0641" w14:textId="743D0465"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77,99</w:t>
            </w:r>
          </w:p>
        </w:tc>
        <w:tc>
          <w:tcPr>
            <w:tcW w:w="1346" w:type="dxa"/>
            <w:tcBorders>
              <w:top w:val="nil"/>
              <w:left w:val="nil"/>
              <w:bottom w:val="single" w:sz="4" w:space="0" w:color="auto"/>
              <w:right w:val="single" w:sz="4" w:space="0" w:color="auto"/>
            </w:tcBorders>
            <w:shd w:val="clear" w:color="auto" w:fill="auto"/>
            <w:vAlign w:val="center"/>
            <w:hideMark/>
          </w:tcPr>
          <w:p w14:paraId="392FE825" w14:textId="68F17352" w:rsidR="00255017" w:rsidRPr="00255017" w:rsidRDefault="00255017" w:rsidP="001E1146">
            <w:pPr>
              <w:jc w:val="right"/>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152.080,50</w:t>
            </w:r>
          </w:p>
        </w:tc>
      </w:tr>
      <w:tr w:rsidR="00255017" w:rsidRPr="00CE791C" w14:paraId="1BF34E6F" w14:textId="77777777" w:rsidTr="00255017">
        <w:trPr>
          <w:trHeight w:val="2412"/>
        </w:trPr>
        <w:tc>
          <w:tcPr>
            <w:tcW w:w="568" w:type="dxa"/>
            <w:tcBorders>
              <w:top w:val="nil"/>
              <w:left w:val="single" w:sz="4" w:space="0" w:color="auto"/>
              <w:bottom w:val="single" w:sz="4" w:space="0" w:color="auto"/>
              <w:right w:val="nil"/>
            </w:tcBorders>
            <w:shd w:val="clear" w:color="auto" w:fill="auto"/>
            <w:vAlign w:val="center"/>
            <w:hideMark/>
          </w:tcPr>
          <w:p w14:paraId="08087C13" w14:textId="77777777" w:rsidR="00255017" w:rsidRPr="00255017" w:rsidRDefault="00255017" w:rsidP="001E1146">
            <w:pPr>
              <w:jc w:val="center"/>
              <w:rPr>
                <w:rFonts w:asciiTheme="minorHAnsi" w:hAnsiTheme="minorHAnsi" w:cstheme="minorHAnsi"/>
                <w:b/>
                <w:bCs/>
                <w:sz w:val="20"/>
                <w:szCs w:val="20"/>
              </w:rPr>
            </w:pPr>
            <w:r w:rsidRPr="00255017">
              <w:rPr>
                <w:rFonts w:asciiTheme="minorHAnsi" w:hAnsiTheme="minorHAnsi" w:cstheme="minorHAnsi"/>
                <w:b/>
                <w:bCs/>
                <w:sz w:val="20"/>
                <w:szCs w:val="20"/>
              </w:rPr>
              <w:t>03</w:t>
            </w:r>
          </w:p>
        </w:tc>
        <w:tc>
          <w:tcPr>
            <w:tcW w:w="3702" w:type="dxa"/>
            <w:tcBorders>
              <w:top w:val="nil"/>
              <w:left w:val="single" w:sz="4" w:space="0" w:color="auto"/>
              <w:bottom w:val="single" w:sz="4" w:space="0" w:color="auto"/>
              <w:right w:val="single" w:sz="4" w:space="0" w:color="auto"/>
            </w:tcBorders>
            <w:shd w:val="clear" w:color="auto" w:fill="auto"/>
            <w:vAlign w:val="center"/>
            <w:hideMark/>
          </w:tcPr>
          <w:p w14:paraId="488C98AD" w14:textId="77777777" w:rsidR="00255017" w:rsidRPr="00255017" w:rsidRDefault="00255017" w:rsidP="00255017">
            <w:pPr>
              <w:jc w:val="both"/>
              <w:rPr>
                <w:rFonts w:asciiTheme="minorHAnsi" w:hAnsiTheme="minorHAnsi" w:cstheme="minorHAnsi"/>
                <w:sz w:val="20"/>
                <w:szCs w:val="20"/>
              </w:rPr>
            </w:pPr>
            <w:r w:rsidRPr="00255017">
              <w:rPr>
                <w:rFonts w:asciiTheme="minorHAnsi" w:hAnsiTheme="minorHAnsi" w:cstheme="minorHAnsi"/>
                <w:sz w:val="20"/>
                <w:szCs w:val="20"/>
              </w:rPr>
              <w:t xml:space="preserve">MÁSCARA DESCARTÁVEL COM ELÁSTICO TRIPLA </w:t>
            </w:r>
            <w:proofErr w:type="gramStart"/>
            <w:r w:rsidRPr="00255017">
              <w:rPr>
                <w:rFonts w:asciiTheme="minorHAnsi" w:hAnsiTheme="minorHAnsi" w:cstheme="minorHAnsi"/>
                <w:sz w:val="20"/>
                <w:szCs w:val="20"/>
              </w:rPr>
              <w:t>BRANCA  -</w:t>
            </w:r>
            <w:proofErr w:type="gramEnd"/>
            <w:r w:rsidRPr="00255017">
              <w:rPr>
                <w:rFonts w:asciiTheme="minorHAnsi" w:hAnsiTheme="minorHAnsi" w:cstheme="minorHAnsi"/>
                <w:sz w:val="20"/>
                <w:szCs w:val="20"/>
              </w:rPr>
              <w:t xml:space="preserve">  </w:t>
            </w:r>
            <w:proofErr w:type="spellStart"/>
            <w:r w:rsidRPr="00255017">
              <w:rPr>
                <w:rFonts w:asciiTheme="minorHAnsi" w:hAnsiTheme="minorHAnsi" w:cstheme="minorHAnsi"/>
                <w:sz w:val="20"/>
                <w:szCs w:val="20"/>
              </w:rPr>
              <w:t>Mascára</w:t>
            </w:r>
            <w:proofErr w:type="spellEnd"/>
            <w:r w:rsidRPr="00255017">
              <w:rPr>
                <w:rFonts w:asciiTheme="minorHAnsi" w:hAnsiTheme="minorHAnsi" w:cstheme="minorHAnsi"/>
                <w:sz w:val="20"/>
                <w:szCs w:val="20"/>
              </w:rPr>
              <w:t xml:space="preserve"> cirúrgica tripla  de proteção, clip </w:t>
            </w:r>
            <w:proofErr w:type="spellStart"/>
            <w:r w:rsidRPr="00255017">
              <w:rPr>
                <w:rFonts w:asciiTheme="minorHAnsi" w:hAnsiTheme="minorHAnsi" w:cstheme="minorHAnsi"/>
                <w:sz w:val="20"/>
                <w:szCs w:val="20"/>
              </w:rPr>
              <w:t>nasal,descartável</w:t>
            </w:r>
            <w:proofErr w:type="spellEnd"/>
            <w:r w:rsidRPr="00255017">
              <w:rPr>
                <w:rFonts w:asciiTheme="minorHAnsi" w:hAnsiTheme="minorHAnsi" w:cstheme="minorHAnsi"/>
                <w:sz w:val="20"/>
                <w:szCs w:val="20"/>
              </w:rPr>
              <w:t xml:space="preserve"> com elástico, atóxica, hipoalergênica, confeccionada em 100% polipropileno,não </w:t>
            </w:r>
            <w:proofErr w:type="spellStart"/>
            <w:r w:rsidRPr="00255017">
              <w:rPr>
                <w:rFonts w:asciiTheme="minorHAnsi" w:hAnsiTheme="minorHAnsi" w:cstheme="minorHAnsi"/>
                <w:sz w:val="20"/>
                <w:szCs w:val="20"/>
              </w:rPr>
              <w:t>estéril,não</w:t>
            </w:r>
            <w:proofErr w:type="spellEnd"/>
            <w:r w:rsidRPr="00255017">
              <w:rPr>
                <w:rFonts w:asciiTheme="minorHAnsi" w:hAnsiTheme="minorHAnsi" w:cstheme="minorHAnsi"/>
                <w:sz w:val="20"/>
                <w:szCs w:val="20"/>
              </w:rPr>
              <w:t xml:space="preserve"> </w:t>
            </w:r>
            <w:proofErr w:type="spellStart"/>
            <w:r w:rsidRPr="00255017">
              <w:rPr>
                <w:rFonts w:asciiTheme="minorHAnsi" w:hAnsiTheme="minorHAnsi" w:cstheme="minorHAnsi"/>
                <w:sz w:val="20"/>
                <w:szCs w:val="20"/>
              </w:rPr>
              <w:t>inflamável,isenta</w:t>
            </w:r>
            <w:proofErr w:type="spellEnd"/>
            <w:r w:rsidRPr="00255017">
              <w:rPr>
                <w:rFonts w:asciiTheme="minorHAnsi" w:hAnsiTheme="minorHAnsi" w:cstheme="minorHAnsi"/>
                <w:sz w:val="20"/>
                <w:szCs w:val="20"/>
              </w:rPr>
              <w:t xml:space="preserve"> de fibra de </w:t>
            </w:r>
            <w:proofErr w:type="spellStart"/>
            <w:r w:rsidRPr="00255017">
              <w:rPr>
                <w:rFonts w:asciiTheme="minorHAnsi" w:hAnsiTheme="minorHAnsi" w:cstheme="minorHAnsi"/>
                <w:sz w:val="20"/>
                <w:szCs w:val="20"/>
              </w:rPr>
              <w:t>vidro,sem</w:t>
            </w:r>
            <w:proofErr w:type="spellEnd"/>
            <w:r w:rsidRPr="00255017">
              <w:rPr>
                <w:rFonts w:asciiTheme="minorHAnsi" w:hAnsiTheme="minorHAnsi" w:cstheme="minorHAnsi"/>
                <w:sz w:val="20"/>
                <w:szCs w:val="20"/>
              </w:rPr>
              <w:t xml:space="preserve"> </w:t>
            </w:r>
            <w:proofErr w:type="spellStart"/>
            <w:r w:rsidRPr="00255017">
              <w:rPr>
                <w:rFonts w:asciiTheme="minorHAnsi" w:hAnsiTheme="minorHAnsi" w:cstheme="minorHAnsi"/>
                <w:sz w:val="20"/>
                <w:szCs w:val="20"/>
              </w:rPr>
              <w:t>látex,uso</w:t>
            </w:r>
            <w:proofErr w:type="spellEnd"/>
            <w:r w:rsidRPr="00255017">
              <w:rPr>
                <w:rFonts w:asciiTheme="minorHAnsi" w:hAnsiTheme="minorHAnsi" w:cstheme="minorHAnsi"/>
                <w:sz w:val="20"/>
                <w:szCs w:val="20"/>
              </w:rPr>
              <w:t xml:space="preserve"> único e que proporcione uma BFE (eficiência de filtração bacteriana) maior ou igual que 95%.)</w:t>
            </w:r>
          </w:p>
        </w:tc>
        <w:tc>
          <w:tcPr>
            <w:tcW w:w="1782" w:type="dxa"/>
            <w:tcBorders>
              <w:top w:val="nil"/>
              <w:left w:val="nil"/>
              <w:bottom w:val="single" w:sz="4" w:space="0" w:color="auto"/>
              <w:right w:val="single" w:sz="4" w:space="0" w:color="auto"/>
            </w:tcBorders>
            <w:shd w:val="clear" w:color="auto" w:fill="auto"/>
            <w:vAlign w:val="center"/>
            <w:hideMark/>
          </w:tcPr>
          <w:p w14:paraId="54CA1264" w14:textId="77777777" w:rsidR="00255017" w:rsidRPr="00255017" w:rsidRDefault="00255017" w:rsidP="001E1146">
            <w:pPr>
              <w:jc w:val="center"/>
              <w:rPr>
                <w:rFonts w:asciiTheme="minorHAnsi" w:hAnsiTheme="minorHAnsi" w:cstheme="minorHAnsi"/>
                <w:color w:val="000000"/>
                <w:sz w:val="20"/>
                <w:szCs w:val="20"/>
              </w:rPr>
            </w:pPr>
            <w:r w:rsidRPr="00255017">
              <w:rPr>
                <w:rFonts w:asciiTheme="minorHAnsi" w:hAnsiTheme="minorHAnsi" w:cstheme="minorHAnsi"/>
                <w:color w:val="000000"/>
                <w:sz w:val="20"/>
                <w:szCs w:val="20"/>
              </w:rPr>
              <w:t xml:space="preserve"> Unidade </w:t>
            </w:r>
          </w:p>
        </w:tc>
        <w:tc>
          <w:tcPr>
            <w:tcW w:w="1440" w:type="dxa"/>
            <w:tcBorders>
              <w:top w:val="nil"/>
              <w:left w:val="nil"/>
              <w:bottom w:val="single" w:sz="4" w:space="0" w:color="auto"/>
              <w:right w:val="single" w:sz="4" w:space="0" w:color="auto"/>
            </w:tcBorders>
            <w:shd w:val="clear" w:color="auto" w:fill="auto"/>
            <w:vAlign w:val="center"/>
            <w:hideMark/>
          </w:tcPr>
          <w:p w14:paraId="67307598" w14:textId="77777777" w:rsidR="00255017" w:rsidRPr="00255017" w:rsidRDefault="00255017" w:rsidP="001E1146">
            <w:pPr>
              <w:jc w:val="center"/>
              <w:rPr>
                <w:rFonts w:asciiTheme="minorHAnsi" w:hAnsiTheme="minorHAnsi" w:cstheme="minorHAnsi"/>
                <w:color w:val="000000"/>
                <w:sz w:val="20"/>
                <w:szCs w:val="20"/>
              </w:rPr>
            </w:pPr>
            <w:r w:rsidRPr="00255017">
              <w:rPr>
                <w:rFonts w:asciiTheme="minorHAnsi" w:hAnsiTheme="minorHAnsi" w:cstheme="minorHAnsi"/>
                <w:color w:val="000000"/>
                <w:sz w:val="20"/>
                <w:szCs w:val="20"/>
              </w:rPr>
              <w:t>270.000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C3E4E" w14:textId="23BF0AFB"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0,46</w:t>
            </w:r>
          </w:p>
        </w:tc>
        <w:tc>
          <w:tcPr>
            <w:tcW w:w="1346" w:type="dxa"/>
            <w:tcBorders>
              <w:top w:val="nil"/>
              <w:left w:val="nil"/>
              <w:bottom w:val="single" w:sz="4" w:space="0" w:color="auto"/>
              <w:right w:val="single" w:sz="4" w:space="0" w:color="auto"/>
            </w:tcBorders>
            <w:shd w:val="clear" w:color="auto" w:fill="auto"/>
            <w:vAlign w:val="center"/>
            <w:hideMark/>
          </w:tcPr>
          <w:p w14:paraId="5B8F1A5D" w14:textId="07C1D725" w:rsidR="00255017" w:rsidRPr="00255017" w:rsidRDefault="00255017" w:rsidP="001E1146">
            <w:pPr>
              <w:jc w:val="right"/>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124.200,00</w:t>
            </w:r>
          </w:p>
        </w:tc>
      </w:tr>
      <w:tr w:rsidR="00255017" w:rsidRPr="00CE791C" w14:paraId="3CA8FD3B" w14:textId="77777777" w:rsidTr="00255017">
        <w:trPr>
          <w:trHeight w:val="24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4BA56" w14:textId="77777777" w:rsidR="00255017" w:rsidRPr="00255017" w:rsidRDefault="00255017" w:rsidP="001E1146">
            <w:pPr>
              <w:jc w:val="center"/>
              <w:rPr>
                <w:rFonts w:asciiTheme="minorHAnsi" w:hAnsiTheme="minorHAnsi" w:cstheme="minorHAnsi"/>
                <w:b/>
                <w:bCs/>
                <w:sz w:val="20"/>
                <w:szCs w:val="20"/>
              </w:rPr>
            </w:pPr>
            <w:r w:rsidRPr="00255017">
              <w:rPr>
                <w:rFonts w:asciiTheme="minorHAnsi" w:hAnsiTheme="minorHAnsi" w:cstheme="minorHAnsi"/>
                <w:b/>
                <w:bCs/>
                <w:sz w:val="20"/>
                <w:szCs w:val="20"/>
              </w:rPr>
              <w:lastRenderedPageBreak/>
              <w:t>04</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D500F" w14:textId="77777777" w:rsidR="00255017" w:rsidRPr="00255017" w:rsidRDefault="00255017" w:rsidP="00255017">
            <w:pPr>
              <w:jc w:val="both"/>
              <w:rPr>
                <w:rFonts w:asciiTheme="minorHAnsi" w:hAnsiTheme="minorHAnsi" w:cstheme="minorHAnsi"/>
                <w:sz w:val="20"/>
                <w:szCs w:val="20"/>
              </w:rPr>
            </w:pPr>
            <w:r w:rsidRPr="00255017">
              <w:rPr>
                <w:rFonts w:asciiTheme="minorHAnsi" w:hAnsiTheme="minorHAnsi" w:cstheme="minorHAnsi"/>
                <w:sz w:val="20"/>
                <w:szCs w:val="20"/>
              </w:rPr>
              <w:t xml:space="preserve">LUVA ANTIALERGICA SEM PÓ PARA PROCEDIMENTO, DESCARTAVEL, TAMANHO "G" - Luva para procedimento não cirúrgico, fabricada em vinil ou nitrilica, tipo não estéril </w:t>
            </w:r>
            <w:proofErr w:type="spellStart"/>
            <w:r w:rsidRPr="00255017">
              <w:rPr>
                <w:rFonts w:asciiTheme="minorHAnsi" w:hAnsiTheme="minorHAnsi" w:cstheme="minorHAnsi"/>
                <w:sz w:val="20"/>
                <w:szCs w:val="20"/>
              </w:rPr>
              <w:t>antialergica</w:t>
            </w:r>
            <w:proofErr w:type="spellEnd"/>
            <w:r w:rsidRPr="00255017">
              <w:rPr>
                <w:rFonts w:asciiTheme="minorHAnsi" w:hAnsiTheme="minorHAnsi" w:cstheme="minorHAnsi"/>
                <w:sz w:val="20"/>
                <w:szCs w:val="20"/>
              </w:rPr>
              <w:t xml:space="preserve">, </w:t>
            </w:r>
            <w:proofErr w:type="spellStart"/>
            <w:r w:rsidRPr="00255017">
              <w:rPr>
                <w:rFonts w:asciiTheme="minorHAnsi" w:hAnsiTheme="minorHAnsi" w:cstheme="minorHAnsi"/>
                <w:sz w:val="20"/>
                <w:szCs w:val="20"/>
              </w:rPr>
              <w:t>descartavel</w:t>
            </w:r>
            <w:proofErr w:type="spellEnd"/>
            <w:r w:rsidRPr="00255017">
              <w:rPr>
                <w:rFonts w:asciiTheme="minorHAnsi" w:hAnsiTheme="minorHAnsi" w:cstheme="minorHAnsi"/>
                <w:sz w:val="20"/>
                <w:szCs w:val="20"/>
              </w:rPr>
              <w:t xml:space="preserve">, ambidestra, sem pó, anatômicas, superfície lisa, punhos com bainha, ajuste perfeito, resistente a tração, com boa sensibilidade </w:t>
            </w:r>
            <w:proofErr w:type="spellStart"/>
            <w:r w:rsidRPr="00255017">
              <w:rPr>
                <w:rFonts w:asciiTheme="minorHAnsi" w:hAnsiTheme="minorHAnsi" w:cstheme="minorHAnsi"/>
                <w:sz w:val="20"/>
                <w:szCs w:val="20"/>
              </w:rPr>
              <w:t>tatil</w:t>
            </w:r>
            <w:proofErr w:type="spellEnd"/>
            <w:r w:rsidRPr="00255017">
              <w:rPr>
                <w:rFonts w:asciiTheme="minorHAnsi" w:hAnsiTheme="minorHAnsi" w:cstheme="minorHAnsi"/>
                <w:sz w:val="20"/>
                <w:szCs w:val="20"/>
              </w:rPr>
              <w:t xml:space="preserve">, uniformes, tamanho pequeno. </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5089F" w14:textId="77777777" w:rsidR="00255017" w:rsidRPr="00255017" w:rsidRDefault="00255017" w:rsidP="001E1146">
            <w:pPr>
              <w:jc w:val="center"/>
              <w:rPr>
                <w:rFonts w:asciiTheme="minorHAnsi" w:hAnsiTheme="minorHAnsi" w:cstheme="minorHAnsi"/>
                <w:color w:val="000000"/>
                <w:sz w:val="20"/>
                <w:szCs w:val="20"/>
              </w:rPr>
            </w:pPr>
            <w:r w:rsidRPr="00255017">
              <w:rPr>
                <w:rFonts w:asciiTheme="minorHAnsi" w:hAnsiTheme="minorHAnsi" w:cstheme="minorHAnsi"/>
                <w:color w:val="000000"/>
                <w:sz w:val="20"/>
                <w:szCs w:val="20"/>
              </w:rPr>
              <w:t xml:space="preserve"> cx. c/100 unid.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885F2" w14:textId="32675E6A" w:rsidR="00255017" w:rsidRPr="00255017" w:rsidRDefault="00255017" w:rsidP="001E1146">
            <w:pPr>
              <w:jc w:val="center"/>
              <w:rPr>
                <w:rFonts w:asciiTheme="minorHAnsi" w:hAnsiTheme="minorHAnsi" w:cstheme="minorHAnsi"/>
                <w:sz w:val="20"/>
                <w:szCs w:val="20"/>
              </w:rPr>
            </w:pPr>
            <w:r>
              <w:rPr>
                <w:rFonts w:asciiTheme="minorHAnsi" w:hAnsiTheme="minorHAnsi" w:cstheme="minorHAnsi"/>
                <w:sz w:val="20"/>
                <w:szCs w:val="20"/>
              </w:rPr>
              <w:t>0</w:t>
            </w:r>
            <w:r w:rsidRPr="00255017">
              <w:rPr>
                <w:rFonts w:asciiTheme="minorHAnsi" w:hAnsiTheme="minorHAnsi" w:cstheme="minorHAnsi"/>
                <w:sz w:val="20"/>
                <w:szCs w:val="20"/>
              </w:rPr>
              <w:t>6</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41A7" w14:textId="7705615A"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58,00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E41A4" w14:textId="2DC47607"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348,00</w:t>
            </w:r>
          </w:p>
        </w:tc>
      </w:tr>
      <w:tr w:rsidR="00255017" w:rsidRPr="00CE791C" w14:paraId="0B4E4860" w14:textId="77777777" w:rsidTr="00255017">
        <w:trPr>
          <w:trHeight w:val="2700"/>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3A07A1B1" w14:textId="77777777" w:rsidR="00255017" w:rsidRPr="00255017" w:rsidRDefault="00255017" w:rsidP="001E1146">
            <w:pPr>
              <w:jc w:val="center"/>
              <w:rPr>
                <w:rFonts w:asciiTheme="minorHAnsi" w:hAnsiTheme="minorHAnsi" w:cstheme="minorHAnsi"/>
                <w:b/>
                <w:bCs/>
                <w:sz w:val="20"/>
                <w:szCs w:val="20"/>
              </w:rPr>
            </w:pPr>
            <w:r w:rsidRPr="00255017">
              <w:rPr>
                <w:rFonts w:asciiTheme="minorHAnsi" w:hAnsiTheme="minorHAnsi" w:cstheme="minorHAnsi"/>
                <w:b/>
                <w:bCs/>
                <w:sz w:val="20"/>
                <w:szCs w:val="20"/>
              </w:rPr>
              <w:t>05</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2D44C" w14:textId="77777777" w:rsidR="00255017" w:rsidRPr="00255017" w:rsidRDefault="00255017" w:rsidP="00255017">
            <w:pPr>
              <w:jc w:val="both"/>
              <w:rPr>
                <w:rFonts w:asciiTheme="minorHAnsi" w:hAnsiTheme="minorHAnsi" w:cstheme="minorHAnsi"/>
                <w:sz w:val="20"/>
                <w:szCs w:val="20"/>
              </w:rPr>
            </w:pPr>
            <w:r w:rsidRPr="00255017">
              <w:rPr>
                <w:rFonts w:asciiTheme="minorHAnsi" w:hAnsiTheme="minorHAnsi" w:cstheme="minorHAnsi"/>
                <w:sz w:val="20"/>
                <w:szCs w:val="20"/>
              </w:rPr>
              <w:t xml:space="preserve">LUVA ANTIALERGICA SEM PÓ PARA PROCEDIMENTO, DESCARTAVEL, TAMANHO "M" - Luva para procedimento não cirúrgico, fabricada em vinil ou nitrilica, tipo não estéril </w:t>
            </w:r>
            <w:proofErr w:type="spellStart"/>
            <w:r w:rsidRPr="00255017">
              <w:rPr>
                <w:rFonts w:asciiTheme="minorHAnsi" w:hAnsiTheme="minorHAnsi" w:cstheme="minorHAnsi"/>
                <w:sz w:val="20"/>
                <w:szCs w:val="20"/>
              </w:rPr>
              <w:t>antialergica</w:t>
            </w:r>
            <w:proofErr w:type="spellEnd"/>
            <w:r w:rsidRPr="00255017">
              <w:rPr>
                <w:rFonts w:asciiTheme="minorHAnsi" w:hAnsiTheme="minorHAnsi" w:cstheme="minorHAnsi"/>
                <w:sz w:val="20"/>
                <w:szCs w:val="20"/>
              </w:rPr>
              <w:t xml:space="preserve">, </w:t>
            </w:r>
            <w:proofErr w:type="spellStart"/>
            <w:r w:rsidRPr="00255017">
              <w:rPr>
                <w:rFonts w:asciiTheme="minorHAnsi" w:hAnsiTheme="minorHAnsi" w:cstheme="minorHAnsi"/>
                <w:sz w:val="20"/>
                <w:szCs w:val="20"/>
              </w:rPr>
              <w:t>descartavel</w:t>
            </w:r>
            <w:proofErr w:type="spellEnd"/>
            <w:r w:rsidRPr="00255017">
              <w:rPr>
                <w:rFonts w:asciiTheme="minorHAnsi" w:hAnsiTheme="minorHAnsi" w:cstheme="minorHAnsi"/>
                <w:sz w:val="20"/>
                <w:szCs w:val="20"/>
              </w:rPr>
              <w:t xml:space="preserve">, ambidestra, sem pó, anatômicas, superfície lisa, punhos com bainha, ajuste perfeito, resistente a tração, com boa sensibilidade </w:t>
            </w:r>
            <w:proofErr w:type="spellStart"/>
            <w:r w:rsidRPr="00255017">
              <w:rPr>
                <w:rFonts w:asciiTheme="minorHAnsi" w:hAnsiTheme="minorHAnsi" w:cstheme="minorHAnsi"/>
                <w:sz w:val="20"/>
                <w:szCs w:val="20"/>
              </w:rPr>
              <w:t>tatil</w:t>
            </w:r>
            <w:proofErr w:type="spellEnd"/>
            <w:r w:rsidRPr="00255017">
              <w:rPr>
                <w:rFonts w:asciiTheme="minorHAnsi" w:hAnsiTheme="minorHAnsi" w:cstheme="minorHAnsi"/>
                <w:sz w:val="20"/>
                <w:szCs w:val="20"/>
              </w:rPr>
              <w:t xml:space="preserve">, uniformes, tamanho pequeno.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20274F03" w14:textId="77777777" w:rsidR="00255017" w:rsidRPr="00255017" w:rsidRDefault="00255017" w:rsidP="001E1146">
            <w:pPr>
              <w:jc w:val="center"/>
              <w:rPr>
                <w:rFonts w:asciiTheme="minorHAnsi" w:hAnsiTheme="minorHAnsi" w:cstheme="minorHAnsi"/>
                <w:color w:val="000000"/>
                <w:sz w:val="20"/>
                <w:szCs w:val="20"/>
              </w:rPr>
            </w:pPr>
            <w:r w:rsidRPr="00255017">
              <w:rPr>
                <w:rFonts w:asciiTheme="minorHAnsi" w:hAnsiTheme="minorHAnsi" w:cstheme="minorHAnsi"/>
                <w:color w:val="000000"/>
                <w:sz w:val="20"/>
                <w:szCs w:val="20"/>
              </w:rPr>
              <w:t xml:space="preserve"> cx. c/100 unid.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F0EF30B" w14:textId="429DD649" w:rsidR="00255017" w:rsidRPr="00255017" w:rsidRDefault="00255017" w:rsidP="001E1146">
            <w:pPr>
              <w:jc w:val="center"/>
              <w:rPr>
                <w:rFonts w:asciiTheme="minorHAnsi" w:hAnsiTheme="minorHAnsi" w:cstheme="minorHAnsi"/>
                <w:sz w:val="20"/>
                <w:szCs w:val="20"/>
              </w:rPr>
            </w:pPr>
            <w:r>
              <w:rPr>
                <w:rFonts w:asciiTheme="minorHAnsi" w:hAnsiTheme="minorHAnsi" w:cstheme="minorHAnsi"/>
                <w:sz w:val="20"/>
                <w:szCs w:val="20"/>
              </w:rPr>
              <w:t>0</w:t>
            </w:r>
            <w:r w:rsidRPr="00255017">
              <w:rPr>
                <w:rFonts w:asciiTheme="minorHAnsi" w:hAnsiTheme="minorHAnsi" w:cstheme="minorHAnsi"/>
                <w:sz w:val="20"/>
                <w:szCs w:val="20"/>
              </w:rPr>
              <w:t>9</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EB561" w14:textId="7F9D03F5"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58,00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4CD10F8C" w14:textId="36768851"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522,00</w:t>
            </w:r>
          </w:p>
        </w:tc>
      </w:tr>
      <w:tr w:rsidR="00255017" w:rsidRPr="00CE791C" w14:paraId="17896066" w14:textId="77777777" w:rsidTr="00255017">
        <w:trPr>
          <w:trHeight w:val="4494"/>
        </w:trPr>
        <w:tc>
          <w:tcPr>
            <w:tcW w:w="568" w:type="dxa"/>
            <w:tcBorders>
              <w:top w:val="nil"/>
              <w:left w:val="single" w:sz="4" w:space="0" w:color="auto"/>
              <w:bottom w:val="single" w:sz="4" w:space="0" w:color="auto"/>
              <w:right w:val="nil"/>
            </w:tcBorders>
            <w:shd w:val="clear" w:color="auto" w:fill="auto"/>
            <w:vAlign w:val="center"/>
            <w:hideMark/>
          </w:tcPr>
          <w:p w14:paraId="553B4E89" w14:textId="77777777" w:rsidR="00255017" w:rsidRPr="00255017" w:rsidRDefault="00255017" w:rsidP="001E1146">
            <w:pPr>
              <w:jc w:val="center"/>
              <w:rPr>
                <w:rFonts w:asciiTheme="minorHAnsi" w:hAnsiTheme="minorHAnsi" w:cstheme="minorHAnsi"/>
                <w:b/>
                <w:bCs/>
                <w:sz w:val="20"/>
                <w:szCs w:val="20"/>
              </w:rPr>
            </w:pPr>
            <w:r w:rsidRPr="00255017">
              <w:rPr>
                <w:rFonts w:asciiTheme="minorHAnsi" w:hAnsiTheme="minorHAnsi" w:cstheme="minorHAnsi"/>
                <w:b/>
                <w:bCs/>
                <w:sz w:val="20"/>
                <w:szCs w:val="20"/>
              </w:rPr>
              <w:t>06</w:t>
            </w:r>
          </w:p>
        </w:tc>
        <w:tc>
          <w:tcPr>
            <w:tcW w:w="3702" w:type="dxa"/>
            <w:tcBorders>
              <w:top w:val="nil"/>
              <w:left w:val="single" w:sz="4" w:space="0" w:color="auto"/>
              <w:bottom w:val="single" w:sz="4" w:space="0" w:color="auto"/>
              <w:right w:val="single" w:sz="4" w:space="0" w:color="auto"/>
            </w:tcBorders>
            <w:shd w:val="clear" w:color="auto" w:fill="auto"/>
            <w:vAlign w:val="center"/>
            <w:hideMark/>
          </w:tcPr>
          <w:p w14:paraId="5F40B86E" w14:textId="468152EE" w:rsidR="00255017" w:rsidRPr="00255017" w:rsidRDefault="00255017" w:rsidP="00255017">
            <w:pPr>
              <w:jc w:val="both"/>
              <w:rPr>
                <w:rFonts w:asciiTheme="minorHAnsi" w:hAnsiTheme="minorHAnsi" w:cstheme="minorHAnsi"/>
                <w:sz w:val="20"/>
                <w:szCs w:val="20"/>
              </w:rPr>
            </w:pPr>
            <w:r w:rsidRPr="00255017">
              <w:rPr>
                <w:rFonts w:asciiTheme="minorHAnsi" w:hAnsiTheme="minorHAnsi" w:cstheme="minorHAnsi"/>
                <w:sz w:val="20"/>
                <w:szCs w:val="20"/>
              </w:rPr>
              <w:t xml:space="preserve">LUVA CIRÚRGICA ESTÉRIL Nº 7,0  - Luva descartável para procedimento - fabricada em  látex de borracha natural, pulverizadas com pó bioabsorvível, com perfeita adaptação </w:t>
            </w:r>
            <w:proofErr w:type="spellStart"/>
            <w:r w:rsidRPr="00255017">
              <w:rPr>
                <w:rFonts w:asciiTheme="minorHAnsi" w:hAnsiTheme="minorHAnsi" w:cstheme="minorHAnsi"/>
                <w:sz w:val="20"/>
                <w:szCs w:val="20"/>
              </w:rPr>
              <w:t>anatomico</w:t>
            </w:r>
            <w:proofErr w:type="spellEnd"/>
            <w:r w:rsidRPr="00255017">
              <w:rPr>
                <w:rFonts w:asciiTheme="minorHAnsi" w:hAnsiTheme="minorHAnsi" w:cstheme="minorHAnsi"/>
                <w:sz w:val="20"/>
                <w:szCs w:val="20"/>
              </w:rPr>
              <w:t xml:space="preserve">, superfície lisa, ambidestra, estéril, atóxica, ajuste perfeito, resistente a tração, com boa sensibilidade tátil, com baixo teor de proteína, uniforme .Embalagem confeccionada em papel grau </w:t>
            </w:r>
            <w:proofErr w:type="spellStart"/>
            <w:r w:rsidRPr="00255017">
              <w:rPr>
                <w:rFonts w:asciiTheme="minorHAnsi" w:hAnsiTheme="minorHAnsi" w:cstheme="minorHAnsi"/>
                <w:sz w:val="20"/>
                <w:szCs w:val="20"/>
              </w:rPr>
              <w:t>cirúrgico,de</w:t>
            </w:r>
            <w:proofErr w:type="spellEnd"/>
            <w:r w:rsidRPr="00255017">
              <w:rPr>
                <w:rFonts w:asciiTheme="minorHAnsi" w:hAnsiTheme="minorHAnsi" w:cstheme="minorHAnsi"/>
                <w:sz w:val="20"/>
                <w:szCs w:val="20"/>
              </w:rPr>
              <w:t xml:space="preserve"> fácil abertura e indicando mão esquerda e direita. Tamanho 7,0. APRESENTAÇÃO DO PRODUTO EM CONFORMIDADE COM A RDC Nº 55/2011- ANVISA; NR Nº 06/2001 -MTE; PORTARIA 332/2012 - INMETRO, ABNT NBR 5426, ABNT NBR ISO 13485, Resolução Anvisa RDC nº 81/2008 e nº 28/2011.</w:t>
            </w:r>
          </w:p>
        </w:tc>
        <w:tc>
          <w:tcPr>
            <w:tcW w:w="1782" w:type="dxa"/>
            <w:tcBorders>
              <w:top w:val="nil"/>
              <w:left w:val="nil"/>
              <w:bottom w:val="single" w:sz="4" w:space="0" w:color="auto"/>
              <w:right w:val="single" w:sz="4" w:space="0" w:color="auto"/>
            </w:tcBorders>
            <w:shd w:val="clear" w:color="auto" w:fill="auto"/>
            <w:vAlign w:val="center"/>
            <w:hideMark/>
          </w:tcPr>
          <w:p w14:paraId="50F04BEC" w14:textId="77777777" w:rsidR="00255017" w:rsidRPr="00255017" w:rsidRDefault="00255017" w:rsidP="001E1146">
            <w:pPr>
              <w:jc w:val="center"/>
              <w:rPr>
                <w:rFonts w:asciiTheme="minorHAnsi" w:hAnsiTheme="minorHAnsi" w:cstheme="minorHAnsi"/>
                <w:color w:val="000000"/>
                <w:sz w:val="20"/>
                <w:szCs w:val="20"/>
              </w:rPr>
            </w:pPr>
            <w:r w:rsidRPr="00255017">
              <w:rPr>
                <w:rFonts w:asciiTheme="minorHAnsi" w:hAnsiTheme="minorHAnsi" w:cstheme="minorHAnsi"/>
                <w:color w:val="000000"/>
                <w:sz w:val="20"/>
                <w:szCs w:val="20"/>
              </w:rPr>
              <w:t xml:space="preserve"> Par </w:t>
            </w:r>
          </w:p>
        </w:tc>
        <w:tc>
          <w:tcPr>
            <w:tcW w:w="1440" w:type="dxa"/>
            <w:tcBorders>
              <w:top w:val="nil"/>
              <w:left w:val="nil"/>
              <w:bottom w:val="single" w:sz="4" w:space="0" w:color="auto"/>
              <w:right w:val="single" w:sz="4" w:space="0" w:color="auto"/>
            </w:tcBorders>
            <w:shd w:val="clear" w:color="auto" w:fill="auto"/>
            <w:noWrap/>
            <w:vAlign w:val="center"/>
            <w:hideMark/>
          </w:tcPr>
          <w:p w14:paraId="2D9D6F28" w14:textId="77777777" w:rsidR="00255017" w:rsidRPr="00255017" w:rsidRDefault="00255017" w:rsidP="001E1146">
            <w:pPr>
              <w:jc w:val="center"/>
              <w:rPr>
                <w:rFonts w:asciiTheme="minorHAnsi" w:hAnsiTheme="minorHAnsi" w:cstheme="minorHAnsi"/>
                <w:sz w:val="20"/>
                <w:szCs w:val="20"/>
              </w:rPr>
            </w:pPr>
            <w:r w:rsidRPr="00255017">
              <w:rPr>
                <w:rFonts w:asciiTheme="minorHAnsi" w:hAnsiTheme="minorHAnsi" w:cstheme="minorHAnsi"/>
                <w:sz w:val="20"/>
                <w:szCs w:val="20"/>
              </w:rPr>
              <w:t>700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E23E2" w14:textId="64E16281"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1,96</w:t>
            </w:r>
          </w:p>
        </w:tc>
        <w:tc>
          <w:tcPr>
            <w:tcW w:w="1346" w:type="dxa"/>
            <w:tcBorders>
              <w:top w:val="nil"/>
              <w:left w:val="nil"/>
              <w:bottom w:val="single" w:sz="4" w:space="0" w:color="auto"/>
              <w:right w:val="single" w:sz="4" w:space="0" w:color="auto"/>
            </w:tcBorders>
            <w:shd w:val="clear" w:color="auto" w:fill="auto"/>
            <w:vAlign w:val="center"/>
            <w:hideMark/>
          </w:tcPr>
          <w:p w14:paraId="18733A1E" w14:textId="78328E12"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1.372,00</w:t>
            </w:r>
          </w:p>
        </w:tc>
      </w:tr>
      <w:tr w:rsidR="00255017" w:rsidRPr="00CE791C" w14:paraId="5D330A85" w14:textId="77777777" w:rsidTr="00255017">
        <w:trPr>
          <w:trHeight w:val="42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3F82F" w14:textId="77777777" w:rsidR="00255017" w:rsidRPr="00255017" w:rsidRDefault="00255017" w:rsidP="001E1146">
            <w:pPr>
              <w:jc w:val="center"/>
              <w:rPr>
                <w:rFonts w:asciiTheme="minorHAnsi" w:hAnsiTheme="minorHAnsi" w:cstheme="minorHAnsi"/>
                <w:b/>
                <w:bCs/>
                <w:sz w:val="20"/>
                <w:szCs w:val="20"/>
              </w:rPr>
            </w:pPr>
            <w:r w:rsidRPr="00255017">
              <w:rPr>
                <w:rFonts w:asciiTheme="minorHAnsi" w:hAnsiTheme="minorHAnsi" w:cstheme="minorHAnsi"/>
                <w:b/>
                <w:bCs/>
                <w:sz w:val="20"/>
                <w:szCs w:val="20"/>
              </w:rPr>
              <w:lastRenderedPageBreak/>
              <w:t>07</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4CF5C" w14:textId="6BB8B13C" w:rsidR="00255017" w:rsidRPr="00255017" w:rsidRDefault="00255017" w:rsidP="00255017">
            <w:pPr>
              <w:jc w:val="both"/>
              <w:rPr>
                <w:rFonts w:asciiTheme="minorHAnsi" w:hAnsiTheme="minorHAnsi" w:cstheme="minorHAnsi"/>
                <w:sz w:val="20"/>
                <w:szCs w:val="20"/>
              </w:rPr>
            </w:pPr>
            <w:r w:rsidRPr="00255017">
              <w:rPr>
                <w:rFonts w:asciiTheme="minorHAnsi" w:hAnsiTheme="minorHAnsi" w:cstheme="minorHAnsi"/>
                <w:sz w:val="20"/>
                <w:szCs w:val="20"/>
              </w:rPr>
              <w:t xml:space="preserve">LUVA CIRÚRGICA ESTÉRIL Nº 8,0   - Luva descartável para procedimento - fabricada em  látex de borracha natural, pulverizadas com pó bioabsorvível, com perfeita </w:t>
            </w:r>
            <w:proofErr w:type="spellStart"/>
            <w:r w:rsidRPr="00255017">
              <w:rPr>
                <w:rFonts w:asciiTheme="minorHAnsi" w:hAnsiTheme="minorHAnsi" w:cstheme="minorHAnsi"/>
                <w:sz w:val="20"/>
                <w:szCs w:val="20"/>
              </w:rPr>
              <w:t>adaptacao</w:t>
            </w:r>
            <w:proofErr w:type="spellEnd"/>
            <w:r w:rsidRPr="00255017">
              <w:rPr>
                <w:rFonts w:asciiTheme="minorHAnsi" w:hAnsiTheme="minorHAnsi" w:cstheme="minorHAnsi"/>
                <w:sz w:val="20"/>
                <w:szCs w:val="20"/>
              </w:rPr>
              <w:t xml:space="preserve"> </w:t>
            </w:r>
            <w:proofErr w:type="spellStart"/>
            <w:r w:rsidRPr="00255017">
              <w:rPr>
                <w:rFonts w:asciiTheme="minorHAnsi" w:hAnsiTheme="minorHAnsi" w:cstheme="minorHAnsi"/>
                <w:sz w:val="20"/>
                <w:szCs w:val="20"/>
              </w:rPr>
              <w:t>anatomico</w:t>
            </w:r>
            <w:proofErr w:type="spellEnd"/>
            <w:r w:rsidRPr="00255017">
              <w:rPr>
                <w:rFonts w:asciiTheme="minorHAnsi" w:hAnsiTheme="minorHAnsi" w:cstheme="minorHAnsi"/>
                <w:sz w:val="20"/>
                <w:szCs w:val="20"/>
              </w:rPr>
              <w:t>,</w:t>
            </w:r>
            <w:r>
              <w:rPr>
                <w:rFonts w:asciiTheme="minorHAnsi" w:hAnsiTheme="minorHAnsi" w:cstheme="minorHAnsi"/>
                <w:sz w:val="20"/>
                <w:szCs w:val="20"/>
              </w:rPr>
              <w:t xml:space="preserve"> </w:t>
            </w:r>
            <w:r w:rsidRPr="00255017">
              <w:rPr>
                <w:rFonts w:asciiTheme="minorHAnsi" w:hAnsiTheme="minorHAnsi" w:cstheme="minorHAnsi"/>
                <w:sz w:val="20"/>
                <w:szCs w:val="20"/>
              </w:rPr>
              <w:t xml:space="preserve">superfície lisa, ambidestra, </w:t>
            </w:r>
            <w:proofErr w:type="spellStart"/>
            <w:r w:rsidRPr="00255017">
              <w:rPr>
                <w:rFonts w:asciiTheme="minorHAnsi" w:hAnsiTheme="minorHAnsi" w:cstheme="minorHAnsi"/>
                <w:sz w:val="20"/>
                <w:szCs w:val="20"/>
              </w:rPr>
              <w:t>esteril</w:t>
            </w:r>
            <w:proofErr w:type="spellEnd"/>
            <w:r w:rsidRPr="00255017">
              <w:rPr>
                <w:rFonts w:asciiTheme="minorHAnsi" w:hAnsiTheme="minorHAnsi" w:cstheme="minorHAnsi"/>
                <w:sz w:val="20"/>
                <w:szCs w:val="20"/>
              </w:rPr>
              <w:t xml:space="preserve">, atóxica, ajuste perfeito, resistente a tração, com boa sensibilidade tátil, com baixo teor de proteína, uniforme .Embalagem confeccionada em papel grau </w:t>
            </w:r>
            <w:proofErr w:type="spellStart"/>
            <w:r w:rsidRPr="00255017">
              <w:rPr>
                <w:rFonts w:asciiTheme="minorHAnsi" w:hAnsiTheme="minorHAnsi" w:cstheme="minorHAnsi"/>
                <w:sz w:val="20"/>
                <w:szCs w:val="20"/>
              </w:rPr>
              <w:t>cirúrgico,de</w:t>
            </w:r>
            <w:proofErr w:type="spellEnd"/>
            <w:r w:rsidRPr="00255017">
              <w:rPr>
                <w:rFonts w:asciiTheme="minorHAnsi" w:hAnsiTheme="minorHAnsi" w:cstheme="minorHAnsi"/>
                <w:sz w:val="20"/>
                <w:szCs w:val="20"/>
              </w:rPr>
              <w:t xml:space="preserve"> fácil abertura e indicando mão esquerda e </w:t>
            </w:r>
            <w:proofErr w:type="spellStart"/>
            <w:r w:rsidRPr="00255017">
              <w:rPr>
                <w:rFonts w:asciiTheme="minorHAnsi" w:hAnsiTheme="minorHAnsi" w:cstheme="minorHAnsi"/>
                <w:sz w:val="20"/>
                <w:szCs w:val="20"/>
              </w:rPr>
              <w:t>direita.Tamanho</w:t>
            </w:r>
            <w:proofErr w:type="spellEnd"/>
            <w:r w:rsidRPr="00255017">
              <w:rPr>
                <w:rFonts w:asciiTheme="minorHAnsi" w:hAnsiTheme="minorHAnsi" w:cstheme="minorHAnsi"/>
                <w:sz w:val="20"/>
                <w:szCs w:val="20"/>
              </w:rPr>
              <w:t xml:space="preserve"> 8,0. APRESENTAÇÃO DO PRODUTO EM CONFORMIDADE COM A RDC Nº 55/2011- ANVISA; NR Nº 06/2001 -MTE; PORTARIA 332/2012 - INMETRO, ABNT NBR 5426, ABNT NBR ISO 13485, Resolução Anvisa RDC nº 81/2008 e nº 28/2011.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3BD50" w14:textId="77777777" w:rsidR="00255017" w:rsidRPr="00255017" w:rsidRDefault="00255017" w:rsidP="001E1146">
            <w:pPr>
              <w:jc w:val="center"/>
              <w:rPr>
                <w:rFonts w:asciiTheme="minorHAnsi" w:hAnsiTheme="minorHAnsi" w:cstheme="minorHAnsi"/>
                <w:color w:val="000000"/>
                <w:sz w:val="20"/>
                <w:szCs w:val="20"/>
              </w:rPr>
            </w:pPr>
            <w:r w:rsidRPr="00255017">
              <w:rPr>
                <w:rFonts w:asciiTheme="minorHAnsi" w:hAnsiTheme="minorHAnsi" w:cstheme="minorHAnsi"/>
                <w:color w:val="000000"/>
                <w:sz w:val="20"/>
                <w:szCs w:val="20"/>
              </w:rPr>
              <w:t xml:space="preserve"> Par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6513" w14:textId="77777777" w:rsidR="00255017" w:rsidRPr="00255017" w:rsidRDefault="00255017" w:rsidP="001E1146">
            <w:pPr>
              <w:jc w:val="center"/>
              <w:rPr>
                <w:rFonts w:asciiTheme="minorHAnsi" w:hAnsiTheme="minorHAnsi" w:cstheme="minorHAnsi"/>
                <w:sz w:val="20"/>
                <w:szCs w:val="20"/>
              </w:rPr>
            </w:pPr>
            <w:r w:rsidRPr="00255017">
              <w:rPr>
                <w:rFonts w:asciiTheme="minorHAnsi" w:hAnsiTheme="minorHAnsi" w:cstheme="minorHAnsi"/>
                <w:sz w:val="20"/>
                <w:szCs w:val="20"/>
              </w:rPr>
              <w:t>650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C80E4" w14:textId="3538110E"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1,96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96F63" w14:textId="03A3DE35"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1.274,00</w:t>
            </w:r>
          </w:p>
        </w:tc>
      </w:tr>
      <w:tr w:rsidR="00255017" w:rsidRPr="00CE791C" w14:paraId="1F365E7F" w14:textId="77777777" w:rsidTr="00255017">
        <w:trPr>
          <w:trHeight w:val="3000"/>
        </w:trPr>
        <w:tc>
          <w:tcPr>
            <w:tcW w:w="568" w:type="dxa"/>
            <w:tcBorders>
              <w:top w:val="single" w:sz="4" w:space="0" w:color="auto"/>
              <w:left w:val="single" w:sz="4" w:space="0" w:color="auto"/>
              <w:bottom w:val="single" w:sz="4" w:space="0" w:color="auto"/>
              <w:right w:val="nil"/>
            </w:tcBorders>
            <w:shd w:val="clear" w:color="auto" w:fill="auto"/>
            <w:vAlign w:val="center"/>
            <w:hideMark/>
          </w:tcPr>
          <w:p w14:paraId="3CC516EB" w14:textId="481DA490" w:rsidR="00255017" w:rsidRPr="00255017" w:rsidRDefault="00255017" w:rsidP="001E1146">
            <w:pPr>
              <w:jc w:val="center"/>
              <w:rPr>
                <w:rFonts w:asciiTheme="minorHAnsi" w:hAnsiTheme="minorHAnsi" w:cstheme="minorHAnsi"/>
                <w:b/>
                <w:bCs/>
                <w:sz w:val="20"/>
                <w:szCs w:val="20"/>
              </w:rPr>
            </w:pPr>
            <w:r w:rsidRPr="00255017">
              <w:rPr>
                <w:rFonts w:asciiTheme="minorHAnsi" w:hAnsiTheme="minorHAnsi" w:cstheme="minorHAnsi"/>
                <w:b/>
                <w:bCs/>
                <w:sz w:val="20"/>
                <w:szCs w:val="20"/>
              </w:rPr>
              <w:t>08</w:t>
            </w:r>
          </w:p>
        </w:tc>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D0252" w14:textId="4B71E706" w:rsidR="00255017" w:rsidRPr="00255017" w:rsidRDefault="00255017" w:rsidP="00255017">
            <w:pPr>
              <w:jc w:val="both"/>
              <w:rPr>
                <w:rFonts w:asciiTheme="minorHAnsi" w:hAnsiTheme="minorHAnsi" w:cstheme="minorHAnsi"/>
                <w:sz w:val="20"/>
                <w:szCs w:val="20"/>
              </w:rPr>
            </w:pPr>
            <w:r w:rsidRPr="00255017">
              <w:rPr>
                <w:rFonts w:asciiTheme="minorHAnsi" w:hAnsiTheme="minorHAnsi" w:cstheme="minorHAnsi"/>
                <w:sz w:val="20"/>
                <w:szCs w:val="20"/>
              </w:rPr>
              <w:t>TOUCA CIRÚRGICA PARA USO HOSPITALAR - Fabricada em não tecido, 100% polipropileno, sanfonada, elástico na volta toda por processo automatizado soldado eletronicamente, com ventilação e fixação adequada à cabeça sem apertar, leve e resistente, hipoalergênica, atóxico,</w:t>
            </w:r>
            <w:r>
              <w:rPr>
                <w:rFonts w:asciiTheme="minorHAnsi" w:hAnsiTheme="minorHAnsi" w:cstheme="minorHAnsi"/>
                <w:sz w:val="20"/>
                <w:szCs w:val="20"/>
              </w:rPr>
              <w:t xml:space="preserve"> </w:t>
            </w:r>
            <w:r w:rsidRPr="00255017">
              <w:rPr>
                <w:rFonts w:asciiTheme="minorHAnsi" w:hAnsiTheme="minorHAnsi" w:cstheme="minorHAnsi"/>
                <w:sz w:val="20"/>
                <w:szCs w:val="20"/>
              </w:rPr>
              <w:t xml:space="preserve">não estéril, inodoro, com proteção total dos cabelos, sem pregas, bordas </w:t>
            </w:r>
            <w:proofErr w:type="gramStart"/>
            <w:r w:rsidRPr="00255017">
              <w:rPr>
                <w:rFonts w:asciiTheme="minorHAnsi" w:hAnsiTheme="minorHAnsi" w:cstheme="minorHAnsi"/>
                <w:sz w:val="20"/>
                <w:szCs w:val="20"/>
              </w:rPr>
              <w:t>bem acabadas</w:t>
            </w:r>
            <w:proofErr w:type="gramEnd"/>
            <w:r w:rsidRPr="00255017">
              <w:rPr>
                <w:rFonts w:asciiTheme="minorHAnsi" w:hAnsiTheme="minorHAnsi" w:cstheme="minorHAnsi"/>
                <w:sz w:val="20"/>
                <w:szCs w:val="20"/>
              </w:rPr>
              <w:t xml:space="preserve">, diâmetro aproximado de 50 cm. Cor branca.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3E1EF289" w14:textId="77777777" w:rsidR="00255017" w:rsidRPr="00255017" w:rsidRDefault="00255017" w:rsidP="001E1146">
            <w:pPr>
              <w:jc w:val="center"/>
              <w:rPr>
                <w:rFonts w:asciiTheme="minorHAnsi" w:hAnsiTheme="minorHAnsi" w:cstheme="minorHAnsi"/>
                <w:color w:val="000000"/>
                <w:sz w:val="20"/>
                <w:szCs w:val="20"/>
              </w:rPr>
            </w:pPr>
            <w:r w:rsidRPr="00255017">
              <w:rPr>
                <w:rFonts w:asciiTheme="minorHAnsi" w:hAnsiTheme="minorHAnsi" w:cstheme="minorHAnsi"/>
                <w:color w:val="000000"/>
                <w:sz w:val="20"/>
                <w:szCs w:val="20"/>
              </w:rPr>
              <w:t>Unidade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44B373A" w14:textId="306664B1" w:rsidR="00255017" w:rsidRPr="00255017" w:rsidRDefault="00255017" w:rsidP="001E1146">
            <w:pPr>
              <w:jc w:val="center"/>
              <w:rPr>
                <w:rFonts w:asciiTheme="minorHAnsi" w:hAnsiTheme="minorHAnsi" w:cstheme="minorHAnsi"/>
                <w:sz w:val="20"/>
                <w:szCs w:val="20"/>
              </w:rPr>
            </w:pPr>
            <w:r w:rsidRPr="00255017">
              <w:rPr>
                <w:rFonts w:asciiTheme="minorHAnsi" w:hAnsiTheme="minorHAnsi" w:cstheme="minorHAnsi"/>
                <w:sz w:val="20"/>
                <w:szCs w:val="20"/>
              </w:rPr>
              <w:t>111</w:t>
            </w:r>
            <w:r>
              <w:rPr>
                <w:rFonts w:asciiTheme="minorHAnsi" w:hAnsiTheme="minorHAnsi" w:cstheme="minorHAnsi"/>
                <w:sz w:val="20"/>
                <w:szCs w:val="20"/>
              </w:rPr>
              <w:t>.</w:t>
            </w:r>
            <w:r w:rsidRPr="00255017">
              <w:rPr>
                <w:rFonts w:asciiTheme="minorHAnsi" w:hAnsiTheme="minorHAnsi" w:cstheme="minorHAnsi"/>
                <w:sz w:val="20"/>
                <w:szCs w:val="20"/>
              </w:rPr>
              <w:t>000</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14929486" w14:textId="04E427E3"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0,14</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56589419" w14:textId="77AFDAB6" w:rsidR="00255017" w:rsidRPr="00255017" w:rsidRDefault="00255017" w:rsidP="00255017">
            <w:pPr>
              <w:jc w:val="center"/>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15.540,00</w:t>
            </w:r>
          </w:p>
        </w:tc>
      </w:tr>
      <w:tr w:rsidR="00255017" w:rsidRPr="00CE791C" w14:paraId="569C0077" w14:textId="77777777" w:rsidTr="00255017">
        <w:trPr>
          <w:trHeight w:val="497"/>
        </w:trPr>
        <w:tc>
          <w:tcPr>
            <w:tcW w:w="88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D3F8B2" w14:textId="7809CF17" w:rsidR="00255017" w:rsidRPr="00255017" w:rsidRDefault="00255017" w:rsidP="00255017">
            <w:pPr>
              <w:jc w:val="right"/>
              <w:rPr>
                <w:rFonts w:asciiTheme="minorHAnsi" w:hAnsiTheme="minorHAnsi" w:cstheme="minorHAnsi"/>
                <w:b/>
                <w:bCs/>
                <w:sz w:val="20"/>
                <w:szCs w:val="20"/>
              </w:rPr>
            </w:pPr>
            <w:r>
              <w:rPr>
                <w:rFonts w:asciiTheme="minorHAnsi" w:hAnsiTheme="minorHAnsi" w:cstheme="minorHAnsi"/>
                <w:b/>
                <w:bCs/>
                <w:sz w:val="20"/>
                <w:szCs w:val="20"/>
              </w:rPr>
              <w:t>PREÇO REFERÊNCIA</w:t>
            </w:r>
          </w:p>
        </w:tc>
        <w:tc>
          <w:tcPr>
            <w:tcW w:w="1346" w:type="dxa"/>
            <w:tcBorders>
              <w:top w:val="nil"/>
              <w:left w:val="nil"/>
              <w:bottom w:val="single" w:sz="4" w:space="0" w:color="auto"/>
              <w:right w:val="single" w:sz="4" w:space="0" w:color="auto"/>
            </w:tcBorders>
            <w:shd w:val="clear" w:color="auto" w:fill="auto"/>
            <w:vAlign w:val="center"/>
            <w:hideMark/>
          </w:tcPr>
          <w:p w14:paraId="75F86DDF" w14:textId="505D2762" w:rsidR="00255017" w:rsidRPr="00255017" w:rsidRDefault="00255017" w:rsidP="00255017">
            <w:pPr>
              <w:jc w:val="right"/>
              <w:rPr>
                <w:rFonts w:asciiTheme="minorHAnsi" w:hAnsiTheme="minorHAnsi" w:cstheme="minorHAnsi"/>
                <w:b/>
                <w:bCs/>
                <w:sz w:val="20"/>
                <w:szCs w:val="20"/>
              </w:rPr>
            </w:pPr>
            <w:r>
              <w:rPr>
                <w:rFonts w:asciiTheme="minorHAnsi" w:hAnsiTheme="minorHAnsi" w:cstheme="minorHAnsi"/>
                <w:b/>
                <w:bCs/>
                <w:sz w:val="20"/>
                <w:szCs w:val="20"/>
              </w:rPr>
              <w:t>R$</w:t>
            </w:r>
            <w:r w:rsidRPr="00255017">
              <w:rPr>
                <w:rFonts w:asciiTheme="minorHAnsi" w:hAnsiTheme="minorHAnsi" w:cstheme="minorHAnsi"/>
                <w:b/>
                <w:bCs/>
                <w:sz w:val="20"/>
                <w:szCs w:val="20"/>
              </w:rPr>
              <w:t>524.026,50</w:t>
            </w:r>
          </w:p>
        </w:tc>
      </w:tr>
    </w:tbl>
    <w:p w14:paraId="39CACA32" w14:textId="77777777" w:rsidR="00255017" w:rsidRPr="00D43C1D" w:rsidRDefault="00255017" w:rsidP="00255017">
      <w:pPr>
        <w:spacing w:line="276" w:lineRule="auto"/>
        <w:jc w:val="both"/>
        <w:rPr>
          <w:rFonts w:cs="Arial"/>
          <w:b/>
          <w:bCs/>
          <w:color w:val="000000"/>
          <w:sz w:val="20"/>
          <w:szCs w:val="20"/>
        </w:rPr>
      </w:pPr>
    </w:p>
    <w:p w14:paraId="66827289" w14:textId="77777777" w:rsidR="00B4682F" w:rsidRPr="00A40264" w:rsidRDefault="00B4682F" w:rsidP="006050B5">
      <w:pPr>
        <w:spacing w:line="276" w:lineRule="auto"/>
        <w:jc w:val="both"/>
        <w:rPr>
          <w:rFonts w:asciiTheme="minorHAnsi" w:hAnsiTheme="minorHAnsi" w:cstheme="minorHAnsi"/>
          <w:b/>
          <w:bCs/>
          <w:color w:val="000000"/>
          <w:sz w:val="22"/>
          <w:szCs w:val="22"/>
        </w:rPr>
      </w:pPr>
    </w:p>
    <w:p w14:paraId="5B3A4406" w14:textId="655077D7" w:rsidR="008F7C78" w:rsidRPr="00A40264" w:rsidRDefault="008F7C78" w:rsidP="006050B5">
      <w:pPr>
        <w:spacing w:line="276" w:lineRule="auto"/>
        <w:jc w:val="both"/>
        <w:rPr>
          <w:rFonts w:asciiTheme="minorHAnsi" w:hAnsiTheme="minorHAnsi" w:cstheme="minorHAnsi"/>
          <w:b/>
          <w:bCs/>
          <w:color w:val="000000"/>
          <w:sz w:val="22"/>
          <w:szCs w:val="22"/>
        </w:rPr>
      </w:pPr>
    </w:p>
    <w:p w14:paraId="545EEE9A" w14:textId="77777777" w:rsidR="00A370B4" w:rsidRPr="00A40264" w:rsidRDefault="00A370B4" w:rsidP="006050B5">
      <w:pPr>
        <w:spacing w:line="276" w:lineRule="auto"/>
        <w:jc w:val="both"/>
        <w:rPr>
          <w:rFonts w:asciiTheme="minorHAnsi" w:hAnsiTheme="minorHAnsi" w:cstheme="minorHAnsi"/>
          <w:b/>
          <w:bCs/>
          <w:color w:val="000000"/>
          <w:sz w:val="22"/>
          <w:szCs w:val="22"/>
        </w:rPr>
      </w:pPr>
    </w:p>
    <w:p w14:paraId="58F47145" w14:textId="77777777" w:rsidR="00A370B4" w:rsidRPr="00A40264" w:rsidRDefault="00A370B4" w:rsidP="006050B5">
      <w:pPr>
        <w:spacing w:line="276" w:lineRule="auto"/>
        <w:ind w:left="357"/>
        <w:jc w:val="both"/>
        <w:rPr>
          <w:rFonts w:asciiTheme="minorHAnsi" w:hAnsiTheme="minorHAnsi" w:cstheme="minorHAnsi"/>
          <w:color w:val="FF0000"/>
          <w:sz w:val="22"/>
          <w:szCs w:val="22"/>
        </w:rPr>
      </w:pPr>
    </w:p>
    <w:p w14:paraId="2221EF31" w14:textId="77777777" w:rsidR="00A370B4" w:rsidRPr="00A40264" w:rsidRDefault="00A370B4" w:rsidP="006050B5">
      <w:pPr>
        <w:spacing w:line="276" w:lineRule="auto"/>
        <w:ind w:left="357"/>
        <w:jc w:val="both"/>
        <w:rPr>
          <w:rFonts w:asciiTheme="minorHAnsi" w:hAnsiTheme="minorHAnsi" w:cstheme="minorHAnsi"/>
          <w:sz w:val="22"/>
          <w:szCs w:val="22"/>
        </w:rPr>
      </w:pPr>
    </w:p>
    <w:p w14:paraId="0AE1EF97" w14:textId="77777777" w:rsidR="00A370B4" w:rsidRPr="00A40264" w:rsidRDefault="00A370B4" w:rsidP="006050B5">
      <w:pPr>
        <w:spacing w:line="276" w:lineRule="auto"/>
        <w:ind w:left="357"/>
        <w:jc w:val="both"/>
        <w:rPr>
          <w:rFonts w:asciiTheme="minorHAnsi" w:hAnsiTheme="minorHAnsi" w:cstheme="minorHAnsi"/>
          <w:sz w:val="22"/>
          <w:szCs w:val="22"/>
        </w:rPr>
      </w:pPr>
    </w:p>
    <w:p w14:paraId="028625C9" w14:textId="4D9C8C81" w:rsidR="001E50E9" w:rsidRPr="00A40264" w:rsidRDefault="001E50E9" w:rsidP="006050B5">
      <w:pPr>
        <w:pStyle w:val="SemEspaamento1"/>
        <w:spacing w:line="276" w:lineRule="auto"/>
        <w:jc w:val="both"/>
        <w:rPr>
          <w:rFonts w:asciiTheme="minorHAnsi" w:hAnsiTheme="minorHAnsi" w:cstheme="minorHAnsi"/>
          <w:color w:val="FF0000"/>
        </w:rPr>
      </w:pPr>
    </w:p>
    <w:p w14:paraId="242362F6" w14:textId="77777777" w:rsidR="00BE57D5" w:rsidRPr="00A40264" w:rsidRDefault="00BE57D5" w:rsidP="006050B5">
      <w:pPr>
        <w:pStyle w:val="SemEspaamento1"/>
        <w:spacing w:line="276" w:lineRule="auto"/>
        <w:jc w:val="both"/>
        <w:rPr>
          <w:rFonts w:asciiTheme="minorHAnsi" w:hAnsiTheme="minorHAnsi" w:cstheme="minorHAnsi"/>
        </w:rPr>
      </w:pPr>
    </w:p>
    <w:sectPr w:rsidR="00BE57D5" w:rsidRPr="00A40264" w:rsidSect="00606C3E">
      <w:headerReference w:type="default" r:id="rId12"/>
      <w:footerReference w:type="default" r:id="rId13"/>
      <w:pgSz w:w="11906" w:h="16838"/>
      <w:pgMar w:top="2190" w:right="720" w:bottom="720" w:left="128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B9096" w14:textId="77777777" w:rsidR="004262FB" w:rsidRDefault="004262FB">
      <w:r>
        <w:separator/>
      </w:r>
    </w:p>
  </w:endnote>
  <w:endnote w:type="continuationSeparator" w:id="0">
    <w:p w14:paraId="707FDF21" w14:textId="77777777" w:rsidR="004262FB" w:rsidRDefault="0042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Ecofont_Spranq_eco_Sans">
    <w:altName w:val="Segoe Print"/>
    <w:panose1 w:val="020B0604020202020204"/>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367401"/>
      <w:docPartObj>
        <w:docPartGallery w:val="Page Numbers (Bottom of Page)"/>
        <w:docPartUnique/>
      </w:docPartObj>
    </w:sdtPr>
    <w:sdtEndPr>
      <w:rPr>
        <w:rFonts w:asciiTheme="minorHAnsi" w:hAnsiTheme="minorHAnsi" w:cstheme="minorHAnsi"/>
        <w:sz w:val="20"/>
      </w:rPr>
    </w:sdtEndPr>
    <w:sdtContent>
      <w:p w14:paraId="69EAEF0E" w14:textId="77777777" w:rsidR="00A370B4" w:rsidRPr="007A0173" w:rsidRDefault="00A370B4">
        <w:pPr>
          <w:pStyle w:val="Footer"/>
          <w:jc w:val="right"/>
          <w:rPr>
            <w:rFonts w:asciiTheme="minorHAnsi" w:hAnsiTheme="minorHAnsi" w:cstheme="minorHAnsi"/>
            <w:sz w:val="20"/>
          </w:rPr>
        </w:pPr>
        <w:r w:rsidRPr="007A0173">
          <w:rPr>
            <w:rFonts w:asciiTheme="minorHAnsi" w:hAnsiTheme="minorHAnsi" w:cstheme="minorHAnsi"/>
            <w:sz w:val="20"/>
          </w:rPr>
          <w:fldChar w:fldCharType="begin"/>
        </w:r>
        <w:r w:rsidRPr="007A0173">
          <w:rPr>
            <w:rFonts w:asciiTheme="minorHAnsi" w:hAnsiTheme="minorHAnsi" w:cstheme="minorHAnsi"/>
            <w:sz w:val="20"/>
          </w:rPr>
          <w:instrText>PAGE   \* MERGEFORMAT</w:instrText>
        </w:r>
        <w:r w:rsidRPr="007A0173">
          <w:rPr>
            <w:rFonts w:asciiTheme="minorHAnsi" w:hAnsiTheme="minorHAnsi" w:cstheme="minorHAnsi"/>
            <w:sz w:val="20"/>
          </w:rPr>
          <w:fldChar w:fldCharType="separate"/>
        </w:r>
        <w:r w:rsidRPr="007A0173">
          <w:rPr>
            <w:rFonts w:asciiTheme="minorHAnsi" w:hAnsiTheme="minorHAnsi" w:cstheme="minorHAnsi"/>
            <w:noProof/>
            <w:sz w:val="20"/>
          </w:rPr>
          <w:t>16</w:t>
        </w:r>
        <w:r w:rsidRPr="007A0173">
          <w:rPr>
            <w:rFonts w:asciiTheme="minorHAnsi" w:hAnsiTheme="minorHAnsi" w:cstheme="minorHAnsi"/>
            <w:noProof/>
            <w:sz w:val="20"/>
          </w:rPr>
          <w:fldChar w:fldCharType="end"/>
        </w:r>
      </w:p>
    </w:sdtContent>
  </w:sdt>
  <w:p w14:paraId="74E1E398" w14:textId="77777777" w:rsidR="00A370B4" w:rsidRDefault="00A3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F1F8" w14:textId="77777777" w:rsidR="004262FB" w:rsidRDefault="004262FB">
      <w:r>
        <w:separator/>
      </w:r>
    </w:p>
  </w:footnote>
  <w:footnote w:type="continuationSeparator" w:id="0">
    <w:p w14:paraId="7A1A2EAB" w14:textId="77777777" w:rsidR="004262FB" w:rsidRDefault="00426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60FE" w14:textId="77777777" w:rsidR="00A370B4" w:rsidRPr="000E4690" w:rsidRDefault="00A370B4" w:rsidP="00DC7112">
    <w:pPr>
      <w:jc w:val="center"/>
      <w:rPr>
        <w:sz w:val="20"/>
        <w:szCs w:val="20"/>
      </w:rPr>
    </w:pPr>
    <w:r w:rsidRPr="000E4690">
      <w:rPr>
        <w:rFonts w:cs="Arial"/>
        <w:b/>
        <w:noProof/>
        <w:sz w:val="20"/>
        <w:szCs w:val="20"/>
      </w:rPr>
      <w:drawing>
        <wp:anchor distT="0" distB="0" distL="114300" distR="114300" simplePos="0" relativeHeight="251658752" behindDoc="0" locked="0" layoutInCell="1" allowOverlap="1" wp14:anchorId="59A01144" wp14:editId="45CF6A51">
          <wp:simplePos x="0" y="0"/>
          <wp:positionH relativeFrom="column">
            <wp:posOffset>514083</wp:posOffset>
          </wp:positionH>
          <wp:positionV relativeFrom="paragraph">
            <wp:posOffset>-113297</wp:posOffset>
          </wp:positionV>
          <wp:extent cx="876691" cy="795721"/>
          <wp:effectExtent l="0" t="0" r="0" b="444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76691" cy="795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E4690">
      <w:rPr>
        <w:rFonts w:cs="Arial"/>
        <w:b/>
        <w:sz w:val="20"/>
        <w:szCs w:val="20"/>
      </w:rPr>
      <w:t>PREFEITURA DO JABOATÃO DOS GUARARAPES</w:t>
    </w:r>
  </w:p>
  <w:p w14:paraId="3934D128" w14:textId="77777777" w:rsidR="00A370B4" w:rsidRPr="000E4690" w:rsidRDefault="00A370B4" w:rsidP="00DC7112">
    <w:pPr>
      <w:jc w:val="center"/>
      <w:rPr>
        <w:rFonts w:cs="Arial"/>
        <w:b/>
        <w:sz w:val="20"/>
        <w:szCs w:val="20"/>
      </w:rPr>
    </w:pPr>
    <w:r w:rsidRPr="000E4690">
      <w:rPr>
        <w:rFonts w:cs="Arial"/>
        <w:b/>
        <w:sz w:val="20"/>
        <w:szCs w:val="20"/>
      </w:rPr>
      <w:t>SECRETARIA MUNICIPAL DE SAÚDE</w:t>
    </w:r>
  </w:p>
  <w:p w14:paraId="3A48C00D" w14:textId="77777777" w:rsidR="00A370B4" w:rsidRPr="000E4690" w:rsidRDefault="00A370B4" w:rsidP="00DC7112">
    <w:pPr>
      <w:jc w:val="center"/>
      <w:rPr>
        <w:rFonts w:cs="Arial"/>
        <w:b/>
        <w:sz w:val="20"/>
        <w:szCs w:val="20"/>
      </w:rPr>
    </w:pPr>
    <w:r w:rsidRPr="000E4690">
      <w:rPr>
        <w:rFonts w:cs="Arial"/>
        <w:b/>
        <w:sz w:val="20"/>
        <w:szCs w:val="20"/>
      </w:rPr>
      <w:t>SUPERINTENDENCIA DE ATENÇÃO À SAÚDE</w:t>
    </w:r>
  </w:p>
  <w:p w14:paraId="13FC885E" w14:textId="1FF5A5EB" w:rsidR="00A370B4" w:rsidRPr="000E4690" w:rsidRDefault="00A370B4" w:rsidP="00DC7112">
    <w:pPr>
      <w:pStyle w:val="Header"/>
      <w:jc w:val="center"/>
      <w:rPr>
        <w:sz w:val="20"/>
        <w:szCs w:val="20"/>
      </w:rPr>
    </w:pPr>
    <w:r w:rsidRPr="000E4690">
      <w:rPr>
        <w:rFonts w:cs="Arial"/>
        <w:b/>
        <w:sz w:val="20"/>
        <w:szCs w:val="20"/>
      </w:rPr>
      <w:t>GERÊNCIA DE ASSISTÊNCIA FARMACÊUTICA</w:t>
    </w:r>
  </w:p>
  <w:p w14:paraId="5A08493A" w14:textId="77777777" w:rsidR="00A370B4" w:rsidRDefault="00A37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87A636"/>
    <w:multiLevelType w:val="multilevel"/>
    <w:tmpl w:val="776266A6"/>
    <w:lvl w:ilvl="0">
      <w:start w:val="22"/>
      <w:numFmt w:val="decimal"/>
      <w:suff w:val="space"/>
      <w:lvlText w:val="%1."/>
      <w:lvlJc w:val="left"/>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7C01063"/>
    <w:multiLevelType w:val="multilevel"/>
    <w:tmpl w:val="279E461C"/>
    <w:lvl w:ilvl="0">
      <w:start w:val="1"/>
      <w:numFmt w:val="upperRoman"/>
      <w:lvlText w:val="%1."/>
      <w:lvlJc w:val="left"/>
      <w:pPr>
        <w:tabs>
          <w:tab w:val="num" w:pos="720"/>
        </w:tabs>
        <w:ind w:left="720" w:hanging="360"/>
      </w:pPr>
      <w:rPr>
        <w:b w:val="0"/>
        <w:i w:val="0"/>
      </w:rPr>
    </w:lvl>
    <w:lvl w:ilvl="1">
      <w:start w:val="1"/>
      <w:numFmt w:val="lowerLetter"/>
      <w:lvlText w:val="%2)"/>
      <w:lvlJc w:val="left"/>
      <w:pPr>
        <w:tabs>
          <w:tab w:val="num" w:pos="1070"/>
        </w:tabs>
        <w:ind w:left="107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132E04CC"/>
    <w:multiLevelType w:val="multilevel"/>
    <w:tmpl w:val="74BE40CA"/>
    <w:lvl w:ilvl="0">
      <w:start w:val="1"/>
      <w:numFmt w:val="decimal"/>
      <w:lvlText w:val="%1."/>
      <w:lvlJc w:val="left"/>
      <w:pPr>
        <w:ind w:left="4755" w:hanging="360"/>
      </w:pPr>
      <w:rPr>
        <w:b/>
      </w:rPr>
    </w:lvl>
    <w:lvl w:ilvl="1">
      <w:start w:val="1"/>
      <w:numFmt w:val="decimal"/>
      <w:lvlText w:val="%1.%2."/>
      <w:lvlJc w:val="left"/>
      <w:pPr>
        <w:ind w:left="1000" w:hanging="432"/>
      </w:pPr>
      <w:rPr>
        <w:b w:val="0"/>
        <w:color w:val="auto"/>
        <w:vertAlign w:val="baseline"/>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100D"/>
    <w:multiLevelType w:val="multilevel"/>
    <w:tmpl w:val="EB7CA156"/>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A2530B"/>
    <w:multiLevelType w:val="multilevel"/>
    <w:tmpl w:val="26A2530B"/>
    <w:lvl w:ilvl="0">
      <w:start w:val="16"/>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ascii="Arial" w:hAnsi="Arial" w:cs="Arial" w:hint="default"/>
        <w:sz w:val="20"/>
        <w:szCs w:val="20"/>
      </w:rPr>
    </w:lvl>
    <w:lvl w:ilvl="2">
      <w:start w:val="1"/>
      <w:numFmt w:val="lowerLetter"/>
      <w:lvlText w:val="%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7" w15:restartNumberingAfterBreak="0">
    <w:nsid w:val="2B3D0685"/>
    <w:multiLevelType w:val="hybridMultilevel"/>
    <w:tmpl w:val="B2DAEDDA"/>
    <w:lvl w:ilvl="0" w:tplc="85BCDD38">
      <w:start w:val="1"/>
      <w:numFmt w:val="upperRoman"/>
      <w:lvlText w:val="%1"/>
      <w:lvlJc w:val="left"/>
      <w:pPr>
        <w:ind w:left="626" w:hanging="123"/>
      </w:pPr>
      <w:rPr>
        <w:rFonts w:ascii="Arial" w:eastAsia="Arial" w:hAnsi="Arial" w:cs="Arial" w:hint="default"/>
        <w:w w:val="100"/>
        <w:sz w:val="22"/>
        <w:szCs w:val="22"/>
        <w:lang w:val="pt-BR" w:eastAsia="pt-BR" w:bidi="pt-BR"/>
      </w:rPr>
    </w:lvl>
    <w:lvl w:ilvl="1" w:tplc="420C5AF4">
      <w:numFmt w:val="bullet"/>
      <w:lvlText w:val="•"/>
      <w:lvlJc w:val="left"/>
      <w:pPr>
        <w:ind w:left="1572" w:hanging="123"/>
      </w:pPr>
      <w:rPr>
        <w:rFonts w:hint="default"/>
        <w:lang w:val="pt-BR" w:eastAsia="pt-BR" w:bidi="pt-BR"/>
      </w:rPr>
    </w:lvl>
    <w:lvl w:ilvl="2" w:tplc="C82CE274">
      <w:numFmt w:val="bullet"/>
      <w:lvlText w:val="•"/>
      <w:lvlJc w:val="left"/>
      <w:pPr>
        <w:ind w:left="2525" w:hanging="123"/>
      </w:pPr>
      <w:rPr>
        <w:rFonts w:hint="default"/>
        <w:lang w:val="pt-BR" w:eastAsia="pt-BR" w:bidi="pt-BR"/>
      </w:rPr>
    </w:lvl>
    <w:lvl w:ilvl="3" w:tplc="07105A98">
      <w:numFmt w:val="bullet"/>
      <w:lvlText w:val="•"/>
      <w:lvlJc w:val="left"/>
      <w:pPr>
        <w:ind w:left="3477" w:hanging="123"/>
      </w:pPr>
      <w:rPr>
        <w:rFonts w:hint="default"/>
        <w:lang w:val="pt-BR" w:eastAsia="pt-BR" w:bidi="pt-BR"/>
      </w:rPr>
    </w:lvl>
    <w:lvl w:ilvl="4" w:tplc="0AEE89B2">
      <w:numFmt w:val="bullet"/>
      <w:lvlText w:val="•"/>
      <w:lvlJc w:val="left"/>
      <w:pPr>
        <w:ind w:left="4430" w:hanging="123"/>
      </w:pPr>
      <w:rPr>
        <w:rFonts w:hint="default"/>
        <w:lang w:val="pt-BR" w:eastAsia="pt-BR" w:bidi="pt-BR"/>
      </w:rPr>
    </w:lvl>
    <w:lvl w:ilvl="5" w:tplc="F8CA1664">
      <w:numFmt w:val="bullet"/>
      <w:lvlText w:val="•"/>
      <w:lvlJc w:val="left"/>
      <w:pPr>
        <w:ind w:left="5383" w:hanging="123"/>
      </w:pPr>
      <w:rPr>
        <w:rFonts w:hint="default"/>
        <w:lang w:val="pt-BR" w:eastAsia="pt-BR" w:bidi="pt-BR"/>
      </w:rPr>
    </w:lvl>
    <w:lvl w:ilvl="6" w:tplc="69A0A5B2">
      <w:numFmt w:val="bullet"/>
      <w:lvlText w:val="•"/>
      <w:lvlJc w:val="left"/>
      <w:pPr>
        <w:ind w:left="6335" w:hanging="123"/>
      </w:pPr>
      <w:rPr>
        <w:rFonts w:hint="default"/>
        <w:lang w:val="pt-BR" w:eastAsia="pt-BR" w:bidi="pt-BR"/>
      </w:rPr>
    </w:lvl>
    <w:lvl w:ilvl="7" w:tplc="107224CE">
      <w:numFmt w:val="bullet"/>
      <w:lvlText w:val="•"/>
      <w:lvlJc w:val="left"/>
      <w:pPr>
        <w:ind w:left="7288" w:hanging="123"/>
      </w:pPr>
      <w:rPr>
        <w:rFonts w:hint="default"/>
        <w:lang w:val="pt-BR" w:eastAsia="pt-BR" w:bidi="pt-BR"/>
      </w:rPr>
    </w:lvl>
    <w:lvl w:ilvl="8" w:tplc="43A6C7D0">
      <w:numFmt w:val="bullet"/>
      <w:lvlText w:val="•"/>
      <w:lvlJc w:val="left"/>
      <w:pPr>
        <w:ind w:left="8241" w:hanging="123"/>
      </w:pPr>
      <w:rPr>
        <w:rFonts w:hint="default"/>
        <w:lang w:val="pt-BR" w:eastAsia="pt-BR" w:bidi="pt-BR"/>
      </w:rPr>
    </w:lvl>
  </w:abstractNum>
  <w:abstractNum w:abstractNumId="8" w15:restartNumberingAfterBreak="0">
    <w:nsid w:val="43F60539"/>
    <w:multiLevelType w:val="hybridMultilevel"/>
    <w:tmpl w:val="D966A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C449AA"/>
    <w:multiLevelType w:val="hybridMultilevel"/>
    <w:tmpl w:val="4D681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B52353"/>
    <w:multiLevelType w:val="multilevel"/>
    <w:tmpl w:val="52B52353"/>
    <w:lvl w:ilvl="0">
      <w:start w:val="1"/>
      <w:numFmt w:val="upperRoman"/>
      <w:lvlText w:val="%1."/>
      <w:lvlJc w:val="righ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5F97933"/>
    <w:multiLevelType w:val="multilevel"/>
    <w:tmpl w:val="C89CB1B4"/>
    <w:lvl w:ilvl="0">
      <w:start w:val="1"/>
      <w:numFmt w:val="decimal"/>
      <w:lvlText w:val="%1."/>
      <w:lvlJc w:val="left"/>
      <w:pPr>
        <w:ind w:left="360" w:hanging="360"/>
      </w:pPr>
      <w:rPr>
        <w:b/>
        <w:sz w:val="20"/>
        <w:szCs w:val="2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5B7484"/>
    <w:multiLevelType w:val="hybridMultilevel"/>
    <w:tmpl w:val="2416AA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803CC4"/>
    <w:multiLevelType w:val="multilevel"/>
    <w:tmpl w:val="68803CC4"/>
    <w:lvl w:ilvl="0">
      <w:start w:val="1"/>
      <w:numFmt w:val="lowerLetter"/>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ascii="Arial" w:hAnsi="Arial" w:cs="Arial" w:hint="default"/>
        <w:sz w:val="20"/>
        <w:szCs w:val="2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4" w15:restartNumberingAfterBreak="0">
    <w:nsid w:val="78E52942"/>
    <w:multiLevelType w:val="hybridMultilevel"/>
    <w:tmpl w:val="F5602E8C"/>
    <w:lvl w:ilvl="0" w:tplc="222C5A38">
      <w:start w:val="1"/>
      <w:numFmt w:val="lowerLetter"/>
      <w:lvlText w:val="%1)"/>
      <w:lvlJc w:val="left"/>
      <w:pPr>
        <w:ind w:left="864" w:hanging="288"/>
      </w:pPr>
      <w:rPr>
        <w:rFonts w:ascii="Arial" w:eastAsia="Arial" w:hAnsi="Arial" w:cs="Arial" w:hint="default"/>
        <w:w w:val="100"/>
        <w:sz w:val="22"/>
        <w:szCs w:val="22"/>
        <w:lang w:val="pt-BR" w:eastAsia="pt-BR" w:bidi="pt-BR"/>
      </w:rPr>
    </w:lvl>
    <w:lvl w:ilvl="1" w:tplc="7F94CA08">
      <w:numFmt w:val="bullet"/>
      <w:lvlText w:val="•"/>
      <w:lvlJc w:val="left"/>
      <w:pPr>
        <w:ind w:left="2040" w:hanging="288"/>
      </w:pPr>
      <w:rPr>
        <w:rFonts w:hint="default"/>
        <w:lang w:val="pt-BR" w:eastAsia="pt-BR" w:bidi="pt-BR"/>
      </w:rPr>
    </w:lvl>
    <w:lvl w:ilvl="2" w:tplc="4E6293FA">
      <w:numFmt w:val="bullet"/>
      <w:lvlText w:val="•"/>
      <w:lvlJc w:val="left"/>
      <w:pPr>
        <w:ind w:left="3005" w:hanging="288"/>
      </w:pPr>
      <w:rPr>
        <w:rFonts w:hint="default"/>
        <w:lang w:val="pt-BR" w:eastAsia="pt-BR" w:bidi="pt-BR"/>
      </w:rPr>
    </w:lvl>
    <w:lvl w:ilvl="3" w:tplc="76DEA4C4">
      <w:numFmt w:val="bullet"/>
      <w:lvlText w:val="•"/>
      <w:lvlJc w:val="left"/>
      <w:pPr>
        <w:ind w:left="3969" w:hanging="288"/>
      </w:pPr>
      <w:rPr>
        <w:rFonts w:hint="default"/>
        <w:lang w:val="pt-BR" w:eastAsia="pt-BR" w:bidi="pt-BR"/>
      </w:rPr>
    </w:lvl>
    <w:lvl w:ilvl="4" w:tplc="700CD5E6">
      <w:numFmt w:val="bullet"/>
      <w:lvlText w:val="•"/>
      <w:lvlJc w:val="left"/>
      <w:pPr>
        <w:ind w:left="4934" w:hanging="288"/>
      </w:pPr>
      <w:rPr>
        <w:rFonts w:hint="default"/>
        <w:lang w:val="pt-BR" w:eastAsia="pt-BR" w:bidi="pt-BR"/>
      </w:rPr>
    </w:lvl>
    <w:lvl w:ilvl="5" w:tplc="7C3465E2">
      <w:numFmt w:val="bullet"/>
      <w:lvlText w:val="•"/>
      <w:lvlJc w:val="left"/>
      <w:pPr>
        <w:ind w:left="5899" w:hanging="288"/>
      </w:pPr>
      <w:rPr>
        <w:rFonts w:hint="default"/>
        <w:lang w:val="pt-BR" w:eastAsia="pt-BR" w:bidi="pt-BR"/>
      </w:rPr>
    </w:lvl>
    <w:lvl w:ilvl="6" w:tplc="0EA2ACC0">
      <w:numFmt w:val="bullet"/>
      <w:lvlText w:val="•"/>
      <w:lvlJc w:val="left"/>
      <w:pPr>
        <w:ind w:left="6863" w:hanging="288"/>
      </w:pPr>
      <w:rPr>
        <w:rFonts w:hint="default"/>
        <w:lang w:val="pt-BR" w:eastAsia="pt-BR" w:bidi="pt-BR"/>
      </w:rPr>
    </w:lvl>
    <w:lvl w:ilvl="7" w:tplc="B37E949A">
      <w:numFmt w:val="bullet"/>
      <w:lvlText w:val="•"/>
      <w:lvlJc w:val="left"/>
      <w:pPr>
        <w:ind w:left="7828" w:hanging="288"/>
      </w:pPr>
      <w:rPr>
        <w:rFonts w:hint="default"/>
        <w:lang w:val="pt-BR" w:eastAsia="pt-BR" w:bidi="pt-BR"/>
      </w:rPr>
    </w:lvl>
    <w:lvl w:ilvl="8" w:tplc="4E962454">
      <w:numFmt w:val="bullet"/>
      <w:lvlText w:val="•"/>
      <w:lvlJc w:val="left"/>
      <w:pPr>
        <w:ind w:left="8793" w:hanging="288"/>
      </w:pPr>
      <w:rPr>
        <w:rFonts w:hint="default"/>
        <w:lang w:val="pt-BR" w:eastAsia="pt-BR" w:bidi="pt-BR"/>
      </w:rPr>
    </w:lvl>
  </w:abstractNum>
  <w:num w:numId="1">
    <w:abstractNumId w:val="5"/>
  </w:num>
  <w:num w:numId="2">
    <w:abstractNumId w:val="1"/>
  </w:num>
  <w:num w:numId="3">
    <w:abstractNumId w:val="3"/>
  </w:num>
  <w:num w:numId="4">
    <w:abstractNumId w:val="9"/>
  </w:num>
  <w:num w:numId="5">
    <w:abstractNumId w:val="2"/>
  </w:num>
  <w:num w:numId="6">
    <w:abstractNumId w:val="11"/>
  </w:num>
  <w:num w:numId="7">
    <w:abstractNumId w:val="14"/>
  </w:num>
  <w:num w:numId="8">
    <w:abstractNumId w:val="7"/>
  </w:num>
  <w:num w:numId="9">
    <w:abstractNumId w:val="4"/>
  </w:num>
  <w:num w:numId="10">
    <w:abstractNumId w:val="8"/>
  </w:num>
  <w:num w:numId="11">
    <w:abstractNumId w:val="6"/>
  </w:num>
  <w:num w:numId="12">
    <w:abstractNumId w:val="13"/>
  </w:num>
  <w:num w:numId="13">
    <w:abstractNumId w:val="10"/>
  </w:num>
  <w:num w:numId="14">
    <w:abstractNumId w:val="0"/>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82"/>
    <w:rsid w:val="0000236D"/>
    <w:rsid w:val="000025B1"/>
    <w:rsid w:val="00003298"/>
    <w:rsid w:val="00013C5D"/>
    <w:rsid w:val="0001661B"/>
    <w:rsid w:val="00020AE4"/>
    <w:rsid w:val="0002260C"/>
    <w:rsid w:val="0002306D"/>
    <w:rsid w:val="00023BE0"/>
    <w:rsid w:val="000242C8"/>
    <w:rsid w:val="00026AFB"/>
    <w:rsid w:val="00027155"/>
    <w:rsid w:val="000318BA"/>
    <w:rsid w:val="00034A29"/>
    <w:rsid w:val="00037391"/>
    <w:rsid w:val="00040957"/>
    <w:rsid w:val="0004568C"/>
    <w:rsid w:val="00047D73"/>
    <w:rsid w:val="00056177"/>
    <w:rsid w:val="00056433"/>
    <w:rsid w:val="00060414"/>
    <w:rsid w:val="00061FAA"/>
    <w:rsid w:val="00062853"/>
    <w:rsid w:val="00062C9B"/>
    <w:rsid w:val="0006537A"/>
    <w:rsid w:val="000670EC"/>
    <w:rsid w:val="000677A2"/>
    <w:rsid w:val="00070EA5"/>
    <w:rsid w:val="00073282"/>
    <w:rsid w:val="00076CBC"/>
    <w:rsid w:val="00076E77"/>
    <w:rsid w:val="000779C7"/>
    <w:rsid w:val="00081098"/>
    <w:rsid w:val="00081F60"/>
    <w:rsid w:val="00087EF2"/>
    <w:rsid w:val="00090F5D"/>
    <w:rsid w:val="00091BB0"/>
    <w:rsid w:val="00092759"/>
    <w:rsid w:val="00094321"/>
    <w:rsid w:val="00095012"/>
    <w:rsid w:val="00095E37"/>
    <w:rsid w:val="000A038D"/>
    <w:rsid w:val="000A0ACE"/>
    <w:rsid w:val="000A102A"/>
    <w:rsid w:val="000A1A78"/>
    <w:rsid w:val="000A1A7B"/>
    <w:rsid w:val="000A1B88"/>
    <w:rsid w:val="000A23DA"/>
    <w:rsid w:val="000A674F"/>
    <w:rsid w:val="000A7C00"/>
    <w:rsid w:val="000B4D87"/>
    <w:rsid w:val="000B65A7"/>
    <w:rsid w:val="000B7B55"/>
    <w:rsid w:val="000C123B"/>
    <w:rsid w:val="000C21AD"/>
    <w:rsid w:val="000C2C16"/>
    <w:rsid w:val="000C670A"/>
    <w:rsid w:val="000D2A1E"/>
    <w:rsid w:val="000D2AC3"/>
    <w:rsid w:val="000D7435"/>
    <w:rsid w:val="000E15DD"/>
    <w:rsid w:val="000E4690"/>
    <w:rsid w:val="000E768C"/>
    <w:rsid w:val="000E7E23"/>
    <w:rsid w:val="000F1C1C"/>
    <w:rsid w:val="000F4088"/>
    <w:rsid w:val="000F4F96"/>
    <w:rsid w:val="000F5A07"/>
    <w:rsid w:val="00100990"/>
    <w:rsid w:val="00105707"/>
    <w:rsid w:val="001103FF"/>
    <w:rsid w:val="00113EEB"/>
    <w:rsid w:val="001146BF"/>
    <w:rsid w:val="001153D4"/>
    <w:rsid w:val="001165F5"/>
    <w:rsid w:val="001219B0"/>
    <w:rsid w:val="0012310A"/>
    <w:rsid w:val="00123D11"/>
    <w:rsid w:val="00124990"/>
    <w:rsid w:val="00124FA4"/>
    <w:rsid w:val="00130084"/>
    <w:rsid w:val="001304C0"/>
    <w:rsid w:val="001315F2"/>
    <w:rsid w:val="0013541B"/>
    <w:rsid w:val="0014004B"/>
    <w:rsid w:val="0014325E"/>
    <w:rsid w:val="0014421D"/>
    <w:rsid w:val="001462B7"/>
    <w:rsid w:val="00146BDF"/>
    <w:rsid w:val="001516EA"/>
    <w:rsid w:val="00153E25"/>
    <w:rsid w:val="00154505"/>
    <w:rsid w:val="00155F29"/>
    <w:rsid w:val="0015684D"/>
    <w:rsid w:val="00160BBD"/>
    <w:rsid w:val="00160DA4"/>
    <w:rsid w:val="00161D42"/>
    <w:rsid w:val="00163134"/>
    <w:rsid w:val="0016584A"/>
    <w:rsid w:val="00170AD9"/>
    <w:rsid w:val="00170CE1"/>
    <w:rsid w:val="00173097"/>
    <w:rsid w:val="00174CAA"/>
    <w:rsid w:val="00177CD5"/>
    <w:rsid w:val="001815DD"/>
    <w:rsid w:val="001817D2"/>
    <w:rsid w:val="00181CAC"/>
    <w:rsid w:val="00184086"/>
    <w:rsid w:val="001904A8"/>
    <w:rsid w:val="001923F9"/>
    <w:rsid w:val="001950B7"/>
    <w:rsid w:val="001A055B"/>
    <w:rsid w:val="001A0679"/>
    <w:rsid w:val="001A0FAD"/>
    <w:rsid w:val="001A1732"/>
    <w:rsid w:val="001A2CE9"/>
    <w:rsid w:val="001A3A05"/>
    <w:rsid w:val="001A3E18"/>
    <w:rsid w:val="001A76FB"/>
    <w:rsid w:val="001B005B"/>
    <w:rsid w:val="001B104A"/>
    <w:rsid w:val="001B3A6C"/>
    <w:rsid w:val="001B6349"/>
    <w:rsid w:val="001C1001"/>
    <w:rsid w:val="001C3F32"/>
    <w:rsid w:val="001C48B6"/>
    <w:rsid w:val="001C4C04"/>
    <w:rsid w:val="001C5A3F"/>
    <w:rsid w:val="001C694F"/>
    <w:rsid w:val="001C71C1"/>
    <w:rsid w:val="001C721E"/>
    <w:rsid w:val="001D08FE"/>
    <w:rsid w:val="001E14AF"/>
    <w:rsid w:val="001E3AAF"/>
    <w:rsid w:val="001E50E9"/>
    <w:rsid w:val="001E5120"/>
    <w:rsid w:val="001F0A6E"/>
    <w:rsid w:val="001F2F5D"/>
    <w:rsid w:val="001F39FA"/>
    <w:rsid w:val="001F6D64"/>
    <w:rsid w:val="001F7558"/>
    <w:rsid w:val="00202A04"/>
    <w:rsid w:val="00205197"/>
    <w:rsid w:val="0020525F"/>
    <w:rsid w:val="0020593D"/>
    <w:rsid w:val="00207B98"/>
    <w:rsid w:val="00210001"/>
    <w:rsid w:val="0021106D"/>
    <w:rsid w:val="0021160D"/>
    <w:rsid w:val="00213E33"/>
    <w:rsid w:val="00221BA5"/>
    <w:rsid w:val="00222980"/>
    <w:rsid w:val="002241A2"/>
    <w:rsid w:val="00231E8F"/>
    <w:rsid w:val="00231E9C"/>
    <w:rsid w:val="00233E92"/>
    <w:rsid w:val="00240B17"/>
    <w:rsid w:val="00241D78"/>
    <w:rsid w:val="00246DAE"/>
    <w:rsid w:val="002538B4"/>
    <w:rsid w:val="002538E3"/>
    <w:rsid w:val="00255017"/>
    <w:rsid w:val="00255C24"/>
    <w:rsid w:val="002568EE"/>
    <w:rsid w:val="00260802"/>
    <w:rsid w:val="00261A81"/>
    <w:rsid w:val="0026386A"/>
    <w:rsid w:val="00264A8C"/>
    <w:rsid w:val="00267125"/>
    <w:rsid w:val="00267B22"/>
    <w:rsid w:val="00267DDF"/>
    <w:rsid w:val="0027151E"/>
    <w:rsid w:val="00271CB6"/>
    <w:rsid w:val="0027301A"/>
    <w:rsid w:val="00274EC8"/>
    <w:rsid w:val="00276ECC"/>
    <w:rsid w:val="0028765E"/>
    <w:rsid w:val="0029037D"/>
    <w:rsid w:val="002918FE"/>
    <w:rsid w:val="002937D4"/>
    <w:rsid w:val="002949F7"/>
    <w:rsid w:val="00294F04"/>
    <w:rsid w:val="002A114B"/>
    <w:rsid w:val="002C0246"/>
    <w:rsid w:val="002C2F76"/>
    <w:rsid w:val="002C449F"/>
    <w:rsid w:val="002C4D08"/>
    <w:rsid w:val="002C54C1"/>
    <w:rsid w:val="002D78B4"/>
    <w:rsid w:val="002D7C8E"/>
    <w:rsid w:val="002E160F"/>
    <w:rsid w:val="002E3F91"/>
    <w:rsid w:val="002E4698"/>
    <w:rsid w:val="002E480D"/>
    <w:rsid w:val="002E5F6B"/>
    <w:rsid w:val="002E7D5D"/>
    <w:rsid w:val="002F084D"/>
    <w:rsid w:val="002F308B"/>
    <w:rsid w:val="00300AF1"/>
    <w:rsid w:val="003022D4"/>
    <w:rsid w:val="003077DF"/>
    <w:rsid w:val="00310B4A"/>
    <w:rsid w:val="00313D60"/>
    <w:rsid w:val="003148EB"/>
    <w:rsid w:val="00323309"/>
    <w:rsid w:val="003238C3"/>
    <w:rsid w:val="00324879"/>
    <w:rsid w:val="00324BCD"/>
    <w:rsid w:val="00324F30"/>
    <w:rsid w:val="00325023"/>
    <w:rsid w:val="00325FD8"/>
    <w:rsid w:val="003265B9"/>
    <w:rsid w:val="00327232"/>
    <w:rsid w:val="00331182"/>
    <w:rsid w:val="00335473"/>
    <w:rsid w:val="00340EE0"/>
    <w:rsid w:val="00343032"/>
    <w:rsid w:val="00345955"/>
    <w:rsid w:val="00345B94"/>
    <w:rsid w:val="0035658A"/>
    <w:rsid w:val="003566C8"/>
    <w:rsid w:val="00364141"/>
    <w:rsid w:val="003665EC"/>
    <w:rsid w:val="00367EF6"/>
    <w:rsid w:val="003727BF"/>
    <w:rsid w:val="00373F2A"/>
    <w:rsid w:val="0037433B"/>
    <w:rsid w:val="003779A2"/>
    <w:rsid w:val="0038139C"/>
    <w:rsid w:val="003845F7"/>
    <w:rsid w:val="00386157"/>
    <w:rsid w:val="00386ADE"/>
    <w:rsid w:val="003875B0"/>
    <w:rsid w:val="00391E14"/>
    <w:rsid w:val="00392937"/>
    <w:rsid w:val="003959F6"/>
    <w:rsid w:val="003A3664"/>
    <w:rsid w:val="003A438D"/>
    <w:rsid w:val="003A73C1"/>
    <w:rsid w:val="003B0237"/>
    <w:rsid w:val="003B21B0"/>
    <w:rsid w:val="003B2DEB"/>
    <w:rsid w:val="003B791E"/>
    <w:rsid w:val="003C609E"/>
    <w:rsid w:val="003C6275"/>
    <w:rsid w:val="003D293D"/>
    <w:rsid w:val="003D69A5"/>
    <w:rsid w:val="003E34F6"/>
    <w:rsid w:val="003E4927"/>
    <w:rsid w:val="003E4D76"/>
    <w:rsid w:val="003E55B1"/>
    <w:rsid w:val="003F004A"/>
    <w:rsid w:val="003F0659"/>
    <w:rsid w:val="003F1437"/>
    <w:rsid w:val="003F17EC"/>
    <w:rsid w:val="003F185C"/>
    <w:rsid w:val="003F2CA7"/>
    <w:rsid w:val="003F2CBC"/>
    <w:rsid w:val="003F36A3"/>
    <w:rsid w:val="003F75BE"/>
    <w:rsid w:val="003F7BC4"/>
    <w:rsid w:val="004028A7"/>
    <w:rsid w:val="0040443F"/>
    <w:rsid w:val="00404510"/>
    <w:rsid w:val="004053E1"/>
    <w:rsid w:val="00407F1C"/>
    <w:rsid w:val="00415F27"/>
    <w:rsid w:val="00416A59"/>
    <w:rsid w:val="00416BD0"/>
    <w:rsid w:val="00417CA8"/>
    <w:rsid w:val="0042065F"/>
    <w:rsid w:val="0042190C"/>
    <w:rsid w:val="00422E44"/>
    <w:rsid w:val="004247C4"/>
    <w:rsid w:val="00424921"/>
    <w:rsid w:val="00424D1F"/>
    <w:rsid w:val="00425359"/>
    <w:rsid w:val="004262FB"/>
    <w:rsid w:val="004316D7"/>
    <w:rsid w:val="00431EDA"/>
    <w:rsid w:val="0043231C"/>
    <w:rsid w:val="00432470"/>
    <w:rsid w:val="00433380"/>
    <w:rsid w:val="00435447"/>
    <w:rsid w:val="00435C1A"/>
    <w:rsid w:val="00441EA1"/>
    <w:rsid w:val="00441F34"/>
    <w:rsid w:val="00442AD7"/>
    <w:rsid w:val="00445798"/>
    <w:rsid w:val="0044725C"/>
    <w:rsid w:val="00447465"/>
    <w:rsid w:val="00455CBE"/>
    <w:rsid w:val="00455EB7"/>
    <w:rsid w:val="00455FD5"/>
    <w:rsid w:val="00457A4B"/>
    <w:rsid w:val="00460E8A"/>
    <w:rsid w:val="00461591"/>
    <w:rsid w:val="0046194F"/>
    <w:rsid w:val="00461FC7"/>
    <w:rsid w:val="0046230A"/>
    <w:rsid w:val="00462C95"/>
    <w:rsid w:val="00464867"/>
    <w:rsid w:val="0046486A"/>
    <w:rsid w:val="00470D04"/>
    <w:rsid w:val="00471DB1"/>
    <w:rsid w:val="004736D4"/>
    <w:rsid w:val="00473A3D"/>
    <w:rsid w:val="00475E4F"/>
    <w:rsid w:val="004773FC"/>
    <w:rsid w:val="00480328"/>
    <w:rsid w:val="00482A96"/>
    <w:rsid w:val="004834FC"/>
    <w:rsid w:val="00483B15"/>
    <w:rsid w:val="00483FB9"/>
    <w:rsid w:val="00491452"/>
    <w:rsid w:val="00494AE7"/>
    <w:rsid w:val="004A030A"/>
    <w:rsid w:val="004A5AC6"/>
    <w:rsid w:val="004B05B0"/>
    <w:rsid w:val="004B0CAC"/>
    <w:rsid w:val="004B19B5"/>
    <w:rsid w:val="004B1D7D"/>
    <w:rsid w:val="004B460A"/>
    <w:rsid w:val="004C0212"/>
    <w:rsid w:val="004C05F9"/>
    <w:rsid w:val="004C54C1"/>
    <w:rsid w:val="004D087F"/>
    <w:rsid w:val="004E0194"/>
    <w:rsid w:val="004E2562"/>
    <w:rsid w:val="004E6184"/>
    <w:rsid w:val="004E6872"/>
    <w:rsid w:val="004F1471"/>
    <w:rsid w:val="004F5DB8"/>
    <w:rsid w:val="004F5DF9"/>
    <w:rsid w:val="004F66B4"/>
    <w:rsid w:val="004F78C6"/>
    <w:rsid w:val="00500BB3"/>
    <w:rsid w:val="0050224C"/>
    <w:rsid w:val="005037A6"/>
    <w:rsid w:val="00512D53"/>
    <w:rsid w:val="00514883"/>
    <w:rsid w:val="00515D11"/>
    <w:rsid w:val="00515FA0"/>
    <w:rsid w:val="0052076F"/>
    <w:rsid w:val="0053132E"/>
    <w:rsid w:val="005457A7"/>
    <w:rsid w:val="00545F3F"/>
    <w:rsid w:val="0055685B"/>
    <w:rsid w:val="00561C04"/>
    <w:rsid w:val="0056213B"/>
    <w:rsid w:val="00562F82"/>
    <w:rsid w:val="0056419C"/>
    <w:rsid w:val="00564913"/>
    <w:rsid w:val="00571062"/>
    <w:rsid w:val="0057462C"/>
    <w:rsid w:val="0057782A"/>
    <w:rsid w:val="005800D8"/>
    <w:rsid w:val="00581600"/>
    <w:rsid w:val="00582DAE"/>
    <w:rsid w:val="005846C9"/>
    <w:rsid w:val="0058593F"/>
    <w:rsid w:val="00586D19"/>
    <w:rsid w:val="005873FC"/>
    <w:rsid w:val="00590EAF"/>
    <w:rsid w:val="00595324"/>
    <w:rsid w:val="00595DA6"/>
    <w:rsid w:val="005969E1"/>
    <w:rsid w:val="00597DB8"/>
    <w:rsid w:val="005A4F3D"/>
    <w:rsid w:val="005A5428"/>
    <w:rsid w:val="005A6A91"/>
    <w:rsid w:val="005B0043"/>
    <w:rsid w:val="005B0066"/>
    <w:rsid w:val="005B0679"/>
    <w:rsid w:val="005B6A60"/>
    <w:rsid w:val="005C04BF"/>
    <w:rsid w:val="005C2C17"/>
    <w:rsid w:val="005C3930"/>
    <w:rsid w:val="005C52A6"/>
    <w:rsid w:val="005C76D8"/>
    <w:rsid w:val="005C7DF3"/>
    <w:rsid w:val="005E1321"/>
    <w:rsid w:val="005E2D0D"/>
    <w:rsid w:val="005E2DD4"/>
    <w:rsid w:val="005E33C7"/>
    <w:rsid w:val="005E412D"/>
    <w:rsid w:val="005E6D43"/>
    <w:rsid w:val="005F6F64"/>
    <w:rsid w:val="005F7B0A"/>
    <w:rsid w:val="00601223"/>
    <w:rsid w:val="0060188F"/>
    <w:rsid w:val="00602426"/>
    <w:rsid w:val="00603EBC"/>
    <w:rsid w:val="00603EDE"/>
    <w:rsid w:val="006050B5"/>
    <w:rsid w:val="00605C11"/>
    <w:rsid w:val="00605D92"/>
    <w:rsid w:val="00606440"/>
    <w:rsid w:val="00606C3E"/>
    <w:rsid w:val="00607535"/>
    <w:rsid w:val="006078C2"/>
    <w:rsid w:val="00612779"/>
    <w:rsid w:val="006171A9"/>
    <w:rsid w:val="00617818"/>
    <w:rsid w:val="00622180"/>
    <w:rsid w:val="00623436"/>
    <w:rsid w:val="00624A6F"/>
    <w:rsid w:val="00640F39"/>
    <w:rsid w:val="00655AAF"/>
    <w:rsid w:val="00656A30"/>
    <w:rsid w:val="00663A8F"/>
    <w:rsid w:val="006673E7"/>
    <w:rsid w:val="00674964"/>
    <w:rsid w:val="00680B7E"/>
    <w:rsid w:val="00682653"/>
    <w:rsid w:val="00683B94"/>
    <w:rsid w:val="00684C6D"/>
    <w:rsid w:val="00686692"/>
    <w:rsid w:val="006920F8"/>
    <w:rsid w:val="00693033"/>
    <w:rsid w:val="00693321"/>
    <w:rsid w:val="00694893"/>
    <w:rsid w:val="00694BC4"/>
    <w:rsid w:val="00694DD9"/>
    <w:rsid w:val="006A0037"/>
    <w:rsid w:val="006A12B1"/>
    <w:rsid w:val="006A5F42"/>
    <w:rsid w:val="006A6103"/>
    <w:rsid w:val="006B0E33"/>
    <w:rsid w:val="006B10ED"/>
    <w:rsid w:val="006B156A"/>
    <w:rsid w:val="006B4F18"/>
    <w:rsid w:val="006B51B2"/>
    <w:rsid w:val="006C17A0"/>
    <w:rsid w:val="006D26EF"/>
    <w:rsid w:val="006D27E3"/>
    <w:rsid w:val="006D3C45"/>
    <w:rsid w:val="006D3F97"/>
    <w:rsid w:val="006D4135"/>
    <w:rsid w:val="006D5CA9"/>
    <w:rsid w:val="006E0448"/>
    <w:rsid w:val="006E09F2"/>
    <w:rsid w:val="006E390B"/>
    <w:rsid w:val="006E43A7"/>
    <w:rsid w:val="006E44D6"/>
    <w:rsid w:val="006E69B4"/>
    <w:rsid w:val="006E721C"/>
    <w:rsid w:val="006E726F"/>
    <w:rsid w:val="006F3EE2"/>
    <w:rsid w:val="00700180"/>
    <w:rsid w:val="00700CBD"/>
    <w:rsid w:val="0070207F"/>
    <w:rsid w:val="007028C7"/>
    <w:rsid w:val="00704462"/>
    <w:rsid w:val="00707BB0"/>
    <w:rsid w:val="00710BA8"/>
    <w:rsid w:val="00710C7E"/>
    <w:rsid w:val="007153E9"/>
    <w:rsid w:val="00717EE1"/>
    <w:rsid w:val="0073044F"/>
    <w:rsid w:val="00730B9D"/>
    <w:rsid w:val="00730EAE"/>
    <w:rsid w:val="00731BA8"/>
    <w:rsid w:val="00733DE0"/>
    <w:rsid w:val="007357C5"/>
    <w:rsid w:val="0074032D"/>
    <w:rsid w:val="00740D25"/>
    <w:rsid w:val="00741328"/>
    <w:rsid w:val="00752B1F"/>
    <w:rsid w:val="007532E0"/>
    <w:rsid w:val="0075531C"/>
    <w:rsid w:val="00755502"/>
    <w:rsid w:val="00756F76"/>
    <w:rsid w:val="007679B9"/>
    <w:rsid w:val="007718A7"/>
    <w:rsid w:val="00771A70"/>
    <w:rsid w:val="00771A7C"/>
    <w:rsid w:val="00776572"/>
    <w:rsid w:val="00776D50"/>
    <w:rsid w:val="0077738D"/>
    <w:rsid w:val="007774C2"/>
    <w:rsid w:val="007802F1"/>
    <w:rsid w:val="00783DC8"/>
    <w:rsid w:val="0078540E"/>
    <w:rsid w:val="00787771"/>
    <w:rsid w:val="00787D28"/>
    <w:rsid w:val="0079000C"/>
    <w:rsid w:val="00790D93"/>
    <w:rsid w:val="00791CD7"/>
    <w:rsid w:val="0079430D"/>
    <w:rsid w:val="00796F2B"/>
    <w:rsid w:val="0079754C"/>
    <w:rsid w:val="007A0173"/>
    <w:rsid w:val="007A1395"/>
    <w:rsid w:val="007A25DF"/>
    <w:rsid w:val="007A7341"/>
    <w:rsid w:val="007B19CE"/>
    <w:rsid w:val="007B7C23"/>
    <w:rsid w:val="007C0255"/>
    <w:rsid w:val="007C09C8"/>
    <w:rsid w:val="007C0C22"/>
    <w:rsid w:val="007C13ED"/>
    <w:rsid w:val="007C2707"/>
    <w:rsid w:val="007D3572"/>
    <w:rsid w:val="007D501A"/>
    <w:rsid w:val="007E2947"/>
    <w:rsid w:val="007E3F65"/>
    <w:rsid w:val="007E40A5"/>
    <w:rsid w:val="007E5231"/>
    <w:rsid w:val="007E5253"/>
    <w:rsid w:val="007E57A5"/>
    <w:rsid w:val="007E68F6"/>
    <w:rsid w:val="007E6EF9"/>
    <w:rsid w:val="007F0511"/>
    <w:rsid w:val="007F2AE5"/>
    <w:rsid w:val="007F3EDE"/>
    <w:rsid w:val="007F6AB0"/>
    <w:rsid w:val="00803805"/>
    <w:rsid w:val="0080582D"/>
    <w:rsid w:val="0080756C"/>
    <w:rsid w:val="00812ACB"/>
    <w:rsid w:val="00813602"/>
    <w:rsid w:val="00813982"/>
    <w:rsid w:val="00814A2C"/>
    <w:rsid w:val="008166F3"/>
    <w:rsid w:val="00831204"/>
    <w:rsid w:val="00831208"/>
    <w:rsid w:val="00835A02"/>
    <w:rsid w:val="00841504"/>
    <w:rsid w:val="008429CF"/>
    <w:rsid w:val="008446E2"/>
    <w:rsid w:val="00846A9E"/>
    <w:rsid w:val="008470A1"/>
    <w:rsid w:val="00847E19"/>
    <w:rsid w:val="00850CD3"/>
    <w:rsid w:val="0085112C"/>
    <w:rsid w:val="008559F1"/>
    <w:rsid w:val="00855E5A"/>
    <w:rsid w:val="008601A9"/>
    <w:rsid w:val="0086043C"/>
    <w:rsid w:val="00860A53"/>
    <w:rsid w:val="00862733"/>
    <w:rsid w:val="00862ACB"/>
    <w:rsid w:val="00863D69"/>
    <w:rsid w:val="00864EB8"/>
    <w:rsid w:val="00865B0D"/>
    <w:rsid w:val="0086736A"/>
    <w:rsid w:val="0087149C"/>
    <w:rsid w:val="00871B33"/>
    <w:rsid w:val="00871F13"/>
    <w:rsid w:val="00872949"/>
    <w:rsid w:val="0087648D"/>
    <w:rsid w:val="008862D7"/>
    <w:rsid w:val="00887874"/>
    <w:rsid w:val="008941DB"/>
    <w:rsid w:val="008A0AA9"/>
    <w:rsid w:val="008A16EA"/>
    <w:rsid w:val="008A3ADD"/>
    <w:rsid w:val="008B00C3"/>
    <w:rsid w:val="008B6162"/>
    <w:rsid w:val="008B6E84"/>
    <w:rsid w:val="008B73C8"/>
    <w:rsid w:val="008C04DF"/>
    <w:rsid w:val="008C1971"/>
    <w:rsid w:val="008C1AF7"/>
    <w:rsid w:val="008D0EE5"/>
    <w:rsid w:val="008D2CAF"/>
    <w:rsid w:val="008D307F"/>
    <w:rsid w:val="008D3ACE"/>
    <w:rsid w:val="008D51CC"/>
    <w:rsid w:val="008D77DB"/>
    <w:rsid w:val="008E1D57"/>
    <w:rsid w:val="008E4F95"/>
    <w:rsid w:val="008F45E2"/>
    <w:rsid w:val="008F4D52"/>
    <w:rsid w:val="008F4E41"/>
    <w:rsid w:val="008F4F65"/>
    <w:rsid w:val="008F6D48"/>
    <w:rsid w:val="008F754F"/>
    <w:rsid w:val="008F7C78"/>
    <w:rsid w:val="00903A6F"/>
    <w:rsid w:val="0090408D"/>
    <w:rsid w:val="00904E6B"/>
    <w:rsid w:val="00904F3A"/>
    <w:rsid w:val="00906EEC"/>
    <w:rsid w:val="00914204"/>
    <w:rsid w:val="00915C7E"/>
    <w:rsid w:val="00922606"/>
    <w:rsid w:val="00922D31"/>
    <w:rsid w:val="00923B22"/>
    <w:rsid w:val="0092559F"/>
    <w:rsid w:val="00925D03"/>
    <w:rsid w:val="0092650F"/>
    <w:rsid w:val="00927AD9"/>
    <w:rsid w:val="00930B3A"/>
    <w:rsid w:val="00931141"/>
    <w:rsid w:val="00931A06"/>
    <w:rsid w:val="00932665"/>
    <w:rsid w:val="00935665"/>
    <w:rsid w:val="00935B30"/>
    <w:rsid w:val="00936A4E"/>
    <w:rsid w:val="00941580"/>
    <w:rsid w:val="00944E0C"/>
    <w:rsid w:val="0094753E"/>
    <w:rsid w:val="00947C2F"/>
    <w:rsid w:val="00950D81"/>
    <w:rsid w:val="00953772"/>
    <w:rsid w:val="009543EB"/>
    <w:rsid w:val="009623AB"/>
    <w:rsid w:val="00970053"/>
    <w:rsid w:val="00970A6B"/>
    <w:rsid w:val="009763C4"/>
    <w:rsid w:val="00976832"/>
    <w:rsid w:val="009773AE"/>
    <w:rsid w:val="00977F85"/>
    <w:rsid w:val="009803F1"/>
    <w:rsid w:val="009814EB"/>
    <w:rsid w:val="009844F7"/>
    <w:rsid w:val="009859B2"/>
    <w:rsid w:val="009860B1"/>
    <w:rsid w:val="0099014E"/>
    <w:rsid w:val="0099079E"/>
    <w:rsid w:val="0099360A"/>
    <w:rsid w:val="00995E21"/>
    <w:rsid w:val="00995FFD"/>
    <w:rsid w:val="00997730"/>
    <w:rsid w:val="009A1099"/>
    <w:rsid w:val="009A45B0"/>
    <w:rsid w:val="009A6A6F"/>
    <w:rsid w:val="009B1586"/>
    <w:rsid w:val="009B1B69"/>
    <w:rsid w:val="009B4333"/>
    <w:rsid w:val="009C199D"/>
    <w:rsid w:val="009C470D"/>
    <w:rsid w:val="009C638B"/>
    <w:rsid w:val="009D3626"/>
    <w:rsid w:val="009D4967"/>
    <w:rsid w:val="009D5765"/>
    <w:rsid w:val="009D68FB"/>
    <w:rsid w:val="009E04B3"/>
    <w:rsid w:val="009E0DFC"/>
    <w:rsid w:val="009E377E"/>
    <w:rsid w:val="009E428C"/>
    <w:rsid w:val="009E5B74"/>
    <w:rsid w:val="009E7C14"/>
    <w:rsid w:val="009E7E96"/>
    <w:rsid w:val="009F0234"/>
    <w:rsid w:val="009F419C"/>
    <w:rsid w:val="009F43E0"/>
    <w:rsid w:val="009F6245"/>
    <w:rsid w:val="00A055A5"/>
    <w:rsid w:val="00A07701"/>
    <w:rsid w:val="00A12A7C"/>
    <w:rsid w:val="00A1330E"/>
    <w:rsid w:val="00A15A07"/>
    <w:rsid w:val="00A34CEB"/>
    <w:rsid w:val="00A370B4"/>
    <w:rsid w:val="00A40264"/>
    <w:rsid w:val="00A402A1"/>
    <w:rsid w:val="00A413E3"/>
    <w:rsid w:val="00A42542"/>
    <w:rsid w:val="00A44175"/>
    <w:rsid w:val="00A4565E"/>
    <w:rsid w:val="00A47455"/>
    <w:rsid w:val="00A47893"/>
    <w:rsid w:val="00A50D22"/>
    <w:rsid w:val="00A512C3"/>
    <w:rsid w:val="00A524D3"/>
    <w:rsid w:val="00A53390"/>
    <w:rsid w:val="00A571FE"/>
    <w:rsid w:val="00A60395"/>
    <w:rsid w:val="00A6183D"/>
    <w:rsid w:val="00A62204"/>
    <w:rsid w:val="00A6287E"/>
    <w:rsid w:val="00A64999"/>
    <w:rsid w:val="00A7494D"/>
    <w:rsid w:val="00A76C60"/>
    <w:rsid w:val="00A77C2C"/>
    <w:rsid w:val="00A80062"/>
    <w:rsid w:val="00A8436A"/>
    <w:rsid w:val="00A856EB"/>
    <w:rsid w:val="00A9022E"/>
    <w:rsid w:val="00A90C9E"/>
    <w:rsid w:val="00A914E1"/>
    <w:rsid w:val="00A95CE2"/>
    <w:rsid w:val="00A96322"/>
    <w:rsid w:val="00AA1165"/>
    <w:rsid w:val="00AA3F31"/>
    <w:rsid w:val="00AA4625"/>
    <w:rsid w:val="00AA6366"/>
    <w:rsid w:val="00AB1F1A"/>
    <w:rsid w:val="00AB22F9"/>
    <w:rsid w:val="00AB3F46"/>
    <w:rsid w:val="00AC2965"/>
    <w:rsid w:val="00AC4F34"/>
    <w:rsid w:val="00AC6EC2"/>
    <w:rsid w:val="00AD53E8"/>
    <w:rsid w:val="00AE3A63"/>
    <w:rsid w:val="00AE5435"/>
    <w:rsid w:val="00AF3ABE"/>
    <w:rsid w:val="00AF4A60"/>
    <w:rsid w:val="00AF53FF"/>
    <w:rsid w:val="00AF6959"/>
    <w:rsid w:val="00B00520"/>
    <w:rsid w:val="00B00F8E"/>
    <w:rsid w:val="00B014D0"/>
    <w:rsid w:val="00B01F4E"/>
    <w:rsid w:val="00B025B6"/>
    <w:rsid w:val="00B02B08"/>
    <w:rsid w:val="00B03CB0"/>
    <w:rsid w:val="00B03E80"/>
    <w:rsid w:val="00B041A9"/>
    <w:rsid w:val="00B0465E"/>
    <w:rsid w:val="00B1218F"/>
    <w:rsid w:val="00B13262"/>
    <w:rsid w:val="00B14C20"/>
    <w:rsid w:val="00B16238"/>
    <w:rsid w:val="00B20371"/>
    <w:rsid w:val="00B21984"/>
    <w:rsid w:val="00B23F8B"/>
    <w:rsid w:val="00B24365"/>
    <w:rsid w:val="00B27724"/>
    <w:rsid w:val="00B30F3D"/>
    <w:rsid w:val="00B432A0"/>
    <w:rsid w:val="00B4682F"/>
    <w:rsid w:val="00B4738B"/>
    <w:rsid w:val="00B505C1"/>
    <w:rsid w:val="00B50E09"/>
    <w:rsid w:val="00B517F7"/>
    <w:rsid w:val="00B529B9"/>
    <w:rsid w:val="00B52AFC"/>
    <w:rsid w:val="00B52EFE"/>
    <w:rsid w:val="00B531B5"/>
    <w:rsid w:val="00B533F9"/>
    <w:rsid w:val="00B60DCA"/>
    <w:rsid w:val="00B63C73"/>
    <w:rsid w:val="00B6578A"/>
    <w:rsid w:val="00B66E1A"/>
    <w:rsid w:val="00B66EDD"/>
    <w:rsid w:val="00B672B3"/>
    <w:rsid w:val="00B733BB"/>
    <w:rsid w:val="00B73D01"/>
    <w:rsid w:val="00B7613D"/>
    <w:rsid w:val="00B76DB6"/>
    <w:rsid w:val="00B77488"/>
    <w:rsid w:val="00B77DBF"/>
    <w:rsid w:val="00B8047F"/>
    <w:rsid w:val="00B81093"/>
    <w:rsid w:val="00B810DF"/>
    <w:rsid w:val="00B81FBB"/>
    <w:rsid w:val="00B902B9"/>
    <w:rsid w:val="00B903DC"/>
    <w:rsid w:val="00B90B80"/>
    <w:rsid w:val="00B92C59"/>
    <w:rsid w:val="00B95BFE"/>
    <w:rsid w:val="00B96C22"/>
    <w:rsid w:val="00B972D3"/>
    <w:rsid w:val="00BA1705"/>
    <w:rsid w:val="00BA2132"/>
    <w:rsid w:val="00BA38D8"/>
    <w:rsid w:val="00BA3CC6"/>
    <w:rsid w:val="00BB1522"/>
    <w:rsid w:val="00BB4389"/>
    <w:rsid w:val="00BB4C02"/>
    <w:rsid w:val="00BB61BE"/>
    <w:rsid w:val="00BB634D"/>
    <w:rsid w:val="00BC056D"/>
    <w:rsid w:val="00BC2797"/>
    <w:rsid w:val="00BC4227"/>
    <w:rsid w:val="00BC6F4A"/>
    <w:rsid w:val="00BC7552"/>
    <w:rsid w:val="00BD1366"/>
    <w:rsid w:val="00BD323B"/>
    <w:rsid w:val="00BD3419"/>
    <w:rsid w:val="00BD43E5"/>
    <w:rsid w:val="00BD59E3"/>
    <w:rsid w:val="00BD6855"/>
    <w:rsid w:val="00BD7FD7"/>
    <w:rsid w:val="00BE0315"/>
    <w:rsid w:val="00BE05F0"/>
    <w:rsid w:val="00BE1772"/>
    <w:rsid w:val="00BE1DEB"/>
    <w:rsid w:val="00BE23CB"/>
    <w:rsid w:val="00BE4920"/>
    <w:rsid w:val="00BE57D5"/>
    <w:rsid w:val="00BE78BD"/>
    <w:rsid w:val="00BF0E8E"/>
    <w:rsid w:val="00BF1608"/>
    <w:rsid w:val="00BF1A7F"/>
    <w:rsid w:val="00BF4074"/>
    <w:rsid w:val="00BF418F"/>
    <w:rsid w:val="00BF56B3"/>
    <w:rsid w:val="00C00F37"/>
    <w:rsid w:val="00C03F51"/>
    <w:rsid w:val="00C068CB"/>
    <w:rsid w:val="00C10CC7"/>
    <w:rsid w:val="00C13225"/>
    <w:rsid w:val="00C14C86"/>
    <w:rsid w:val="00C1532D"/>
    <w:rsid w:val="00C15E25"/>
    <w:rsid w:val="00C17292"/>
    <w:rsid w:val="00C229F8"/>
    <w:rsid w:val="00C25803"/>
    <w:rsid w:val="00C322F1"/>
    <w:rsid w:val="00C33284"/>
    <w:rsid w:val="00C371FA"/>
    <w:rsid w:val="00C46F61"/>
    <w:rsid w:val="00C47BB2"/>
    <w:rsid w:val="00C50A81"/>
    <w:rsid w:val="00C51C28"/>
    <w:rsid w:val="00C53456"/>
    <w:rsid w:val="00C60C2D"/>
    <w:rsid w:val="00C615B4"/>
    <w:rsid w:val="00C658C3"/>
    <w:rsid w:val="00C66718"/>
    <w:rsid w:val="00C66979"/>
    <w:rsid w:val="00C70043"/>
    <w:rsid w:val="00C70E0D"/>
    <w:rsid w:val="00C71EA3"/>
    <w:rsid w:val="00C73861"/>
    <w:rsid w:val="00C7414E"/>
    <w:rsid w:val="00C7432C"/>
    <w:rsid w:val="00C75791"/>
    <w:rsid w:val="00C76304"/>
    <w:rsid w:val="00C8234A"/>
    <w:rsid w:val="00C84955"/>
    <w:rsid w:val="00C85A6E"/>
    <w:rsid w:val="00C86467"/>
    <w:rsid w:val="00C86EC0"/>
    <w:rsid w:val="00C902AA"/>
    <w:rsid w:val="00C9147C"/>
    <w:rsid w:val="00C95C72"/>
    <w:rsid w:val="00C96B86"/>
    <w:rsid w:val="00C977B9"/>
    <w:rsid w:val="00C97DF7"/>
    <w:rsid w:val="00CA0B3E"/>
    <w:rsid w:val="00CA1A6A"/>
    <w:rsid w:val="00CA4094"/>
    <w:rsid w:val="00CA4E6F"/>
    <w:rsid w:val="00CA6108"/>
    <w:rsid w:val="00CA69D3"/>
    <w:rsid w:val="00CB766B"/>
    <w:rsid w:val="00CC356D"/>
    <w:rsid w:val="00CC3A06"/>
    <w:rsid w:val="00CC62BA"/>
    <w:rsid w:val="00CD109D"/>
    <w:rsid w:val="00CD1E9D"/>
    <w:rsid w:val="00CD5CDC"/>
    <w:rsid w:val="00CD64C3"/>
    <w:rsid w:val="00CD6ABB"/>
    <w:rsid w:val="00CE2CFA"/>
    <w:rsid w:val="00CE5CF2"/>
    <w:rsid w:val="00CE71E8"/>
    <w:rsid w:val="00D00A5D"/>
    <w:rsid w:val="00D00A87"/>
    <w:rsid w:val="00D02F2F"/>
    <w:rsid w:val="00D076C1"/>
    <w:rsid w:val="00D13087"/>
    <w:rsid w:val="00D139AB"/>
    <w:rsid w:val="00D16FA0"/>
    <w:rsid w:val="00D17587"/>
    <w:rsid w:val="00D26DCE"/>
    <w:rsid w:val="00D308C8"/>
    <w:rsid w:val="00D3643E"/>
    <w:rsid w:val="00D4052C"/>
    <w:rsid w:val="00D41AF6"/>
    <w:rsid w:val="00D5130A"/>
    <w:rsid w:val="00D51769"/>
    <w:rsid w:val="00D522D8"/>
    <w:rsid w:val="00D5491C"/>
    <w:rsid w:val="00D554E8"/>
    <w:rsid w:val="00D5748E"/>
    <w:rsid w:val="00D612A9"/>
    <w:rsid w:val="00D6284E"/>
    <w:rsid w:val="00D66935"/>
    <w:rsid w:val="00D77D3B"/>
    <w:rsid w:val="00D80021"/>
    <w:rsid w:val="00D8031E"/>
    <w:rsid w:val="00D86E7C"/>
    <w:rsid w:val="00D8724C"/>
    <w:rsid w:val="00D874AF"/>
    <w:rsid w:val="00D938C1"/>
    <w:rsid w:val="00D94484"/>
    <w:rsid w:val="00DA0129"/>
    <w:rsid w:val="00DA30CA"/>
    <w:rsid w:val="00DA47A8"/>
    <w:rsid w:val="00DA66BE"/>
    <w:rsid w:val="00DB11A0"/>
    <w:rsid w:val="00DB3592"/>
    <w:rsid w:val="00DB4C93"/>
    <w:rsid w:val="00DB4F12"/>
    <w:rsid w:val="00DB5074"/>
    <w:rsid w:val="00DC2CED"/>
    <w:rsid w:val="00DC3F8A"/>
    <w:rsid w:val="00DC7112"/>
    <w:rsid w:val="00DD0070"/>
    <w:rsid w:val="00DD16C9"/>
    <w:rsid w:val="00DD46E9"/>
    <w:rsid w:val="00DE05CF"/>
    <w:rsid w:val="00DE0D00"/>
    <w:rsid w:val="00DE16CD"/>
    <w:rsid w:val="00DE51F2"/>
    <w:rsid w:val="00DE56FD"/>
    <w:rsid w:val="00DE6492"/>
    <w:rsid w:val="00DF0718"/>
    <w:rsid w:val="00DF0CAF"/>
    <w:rsid w:val="00DF280B"/>
    <w:rsid w:val="00DF28B7"/>
    <w:rsid w:val="00DF37ED"/>
    <w:rsid w:val="00DF4E63"/>
    <w:rsid w:val="00DF68C0"/>
    <w:rsid w:val="00DF78C2"/>
    <w:rsid w:val="00DF7F5A"/>
    <w:rsid w:val="00E00FFD"/>
    <w:rsid w:val="00E04C02"/>
    <w:rsid w:val="00E053B2"/>
    <w:rsid w:val="00E056EF"/>
    <w:rsid w:val="00E07FCE"/>
    <w:rsid w:val="00E12F6C"/>
    <w:rsid w:val="00E139D5"/>
    <w:rsid w:val="00E14CA5"/>
    <w:rsid w:val="00E152DF"/>
    <w:rsid w:val="00E15B73"/>
    <w:rsid w:val="00E22D1B"/>
    <w:rsid w:val="00E235F5"/>
    <w:rsid w:val="00E23783"/>
    <w:rsid w:val="00E26411"/>
    <w:rsid w:val="00E307B6"/>
    <w:rsid w:val="00E34F5C"/>
    <w:rsid w:val="00E35957"/>
    <w:rsid w:val="00E36C68"/>
    <w:rsid w:val="00E41AD6"/>
    <w:rsid w:val="00E42017"/>
    <w:rsid w:val="00E42730"/>
    <w:rsid w:val="00E4495F"/>
    <w:rsid w:val="00E46268"/>
    <w:rsid w:val="00E46616"/>
    <w:rsid w:val="00E55854"/>
    <w:rsid w:val="00E5586D"/>
    <w:rsid w:val="00E62509"/>
    <w:rsid w:val="00E628AD"/>
    <w:rsid w:val="00E64339"/>
    <w:rsid w:val="00E677BD"/>
    <w:rsid w:val="00E70C44"/>
    <w:rsid w:val="00E71DC2"/>
    <w:rsid w:val="00E72B6E"/>
    <w:rsid w:val="00E872A7"/>
    <w:rsid w:val="00E91EBD"/>
    <w:rsid w:val="00E94BFB"/>
    <w:rsid w:val="00EA19E9"/>
    <w:rsid w:val="00EA29F6"/>
    <w:rsid w:val="00EA369D"/>
    <w:rsid w:val="00EA411E"/>
    <w:rsid w:val="00EA641F"/>
    <w:rsid w:val="00EA6A5A"/>
    <w:rsid w:val="00EB19E0"/>
    <w:rsid w:val="00EB2965"/>
    <w:rsid w:val="00EB574B"/>
    <w:rsid w:val="00EB5A80"/>
    <w:rsid w:val="00EC00F3"/>
    <w:rsid w:val="00EC07DD"/>
    <w:rsid w:val="00EC0D7C"/>
    <w:rsid w:val="00EC3354"/>
    <w:rsid w:val="00EC3652"/>
    <w:rsid w:val="00EC67EE"/>
    <w:rsid w:val="00EC7F14"/>
    <w:rsid w:val="00ED0ADE"/>
    <w:rsid w:val="00ED1975"/>
    <w:rsid w:val="00ED2E45"/>
    <w:rsid w:val="00ED3B15"/>
    <w:rsid w:val="00EE220A"/>
    <w:rsid w:val="00EE2853"/>
    <w:rsid w:val="00EE3BED"/>
    <w:rsid w:val="00EE44C4"/>
    <w:rsid w:val="00EE5892"/>
    <w:rsid w:val="00EF2538"/>
    <w:rsid w:val="00EF559F"/>
    <w:rsid w:val="00EF5D36"/>
    <w:rsid w:val="00EF5FFC"/>
    <w:rsid w:val="00EF66FC"/>
    <w:rsid w:val="00F00AD4"/>
    <w:rsid w:val="00F0135B"/>
    <w:rsid w:val="00F02E73"/>
    <w:rsid w:val="00F0491C"/>
    <w:rsid w:val="00F10140"/>
    <w:rsid w:val="00F11BAF"/>
    <w:rsid w:val="00F11CE3"/>
    <w:rsid w:val="00F12BA6"/>
    <w:rsid w:val="00F13471"/>
    <w:rsid w:val="00F143C0"/>
    <w:rsid w:val="00F16FDF"/>
    <w:rsid w:val="00F17DCE"/>
    <w:rsid w:val="00F22750"/>
    <w:rsid w:val="00F23CA1"/>
    <w:rsid w:val="00F2401A"/>
    <w:rsid w:val="00F263A8"/>
    <w:rsid w:val="00F2646F"/>
    <w:rsid w:val="00F27CBF"/>
    <w:rsid w:val="00F27E65"/>
    <w:rsid w:val="00F3044A"/>
    <w:rsid w:val="00F373CA"/>
    <w:rsid w:val="00F405C9"/>
    <w:rsid w:val="00F40A19"/>
    <w:rsid w:val="00F414CD"/>
    <w:rsid w:val="00F414F8"/>
    <w:rsid w:val="00F44FA1"/>
    <w:rsid w:val="00F47626"/>
    <w:rsid w:val="00F47CAB"/>
    <w:rsid w:val="00F50275"/>
    <w:rsid w:val="00F505C7"/>
    <w:rsid w:val="00F51366"/>
    <w:rsid w:val="00F54824"/>
    <w:rsid w:val="00F566F6"/>
    <w:rsid w:val="00F56CE1"/>
    <w:rsid w:val="00F61600"/>
    <w:rsid w:val="00F62D01"/>
    <w:rsid w:val="00F62EE5"/>
    <w:rsid w:val="00F65E38"/>
    <w:rsid w:val="00F669C5"/>
    <w:rsid w:val="00F72807"/>
    <w:rsid w:val="00F72DEA"/>
    <w:rsid w:val="00F72FF4"/>
    <w:rsid w:val="00F803B0"/>
    <w:rsid w:val="00F8085F"/>
    <w:rsid w:val="00F80E14"/>
    <w:rsid w:val="00F80E25"/>
    <w:rsid w:val="00F8303D"/>
    <w:rsid w:val="00F84932"/>
    <w:rsid w:val="00F869B7"/>
    <w:rsid w:val="00F9005C"/>
    <w:rsid w:val="00F904AE"/>
    <w:rsid w:val="00F91C3F"/>
    <w:rsid w:val="00F9706B"/>
    <w:rsid w:val="00FA0966"/>
    <w:rsid w:val="00FA6905"/>
    <w:rsid w:val="00FA7A01"/>
    <w:rsid w:val="00FB0155"/>
    <w:rsid w:val="00FB03E9"/>
    <w:rsid w:val="00FB118A"/>
    <w:rsid w:val="00FB1426"/>
    <w:rsid w:val="00FB154A"/>
    <w:rsid w:val="00FB4456"/>
    <w:rsid w:val="00FB5D74"/>
    <w:rsid w:val="00FC3A0E"/>
    <w:rsid w:val="00FC62D5"/>
    <w:rsid w:val="00FC69B0"/>
    <w:rsid w:val="00FD0A3A"/>
    <w:rsid w:val="00FD16AF"/>
    <w:rsid w:val="00FD1F4D"/>
    <w:rsid w:val="00FD2A3E"/>
    <w:rsid w:val="00FD31E7"/>
    <w:rsid w:val="00FD5AC7"/>
    <w:rsid w:val="00FD6500"/>
    <w:rsid w:val="00FD6673"/>
    <w:rsid w:val="00FD7077"/>
    <w:rsid w:val="00FE5BBC"/>
    <w:rsid w:val="00FF15BD"/>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BD84B"/>
  <w15:docId w15:val="{6AEC50B9-98EB-B741-A6D0-8268540D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86D"/>
    <w:rPr>
      <w:rFonts w:ascii="Arial" w:hAnsi="Arial" w:cs="Tahoma"/>
      <w:sz w:val="24"/>
      <w:szCs w:val="24"/>
    </w:rPr>
  </w:style>
  <w:style w:type="paragraph" w:styleId="Heading1">
    <w:name w:val="heading 1"/>
    <w:basedOn w:val="Normal"/>
    <w:next w:val="Normal"/>
    <w:link w:val="Heading1Char"/>
    <w:uiPriority w:val="9"/>
    <w:qFormat/>
    <w:rsid w:val="00E558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Heading3Char"/>
    <w:semiHidden/>
    <w:unhideWhenUsed/>
    <w:qFormat/>
    <w:rsid w:val="00D308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902AA"/>
    <w:pPr>
      <w:keepNext/>
      <w:tabs>
        <w:tab w:val="left" w:pos="1701"/>
      </w:tabs>
      <w:spacing w:before="360" w:after="240" w:line="276" w:lineRule="auto"/>
      <w:jc w:val="both"/>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5586D"/>
    <w:rPr>
      <w:rFonts w:asciiTheme="majorHAnsi" w:eastAsiaTheme="majorEastAsia" w:hAnsiTheme="majorHAnsi" w:cstheme="majorBidi"/>
      <w:color w:val="365F91" w:themeColor="accent1" w:themeShade="BF"/>
      <w:sz w:val="32"/>
      <w:szCs w:val="32"/>
    </w:rPr>
  </w:style>
  <w:style w:type="character" w:customStyle="1" w:styleId="Heading2Char">
    <w:name w:val="Heading 2 Char"/>
    <w:link w:val="Heading2"/>
    <w:rsid w:val="004B460A"/>
    <w:rPr>
      <w:b/>
      <w:color w:val="000000"/>
      <w:sz w:val="24"/>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sz w:val="16"/>
      <w:szCs w:val="16"/>
    </w:rPr>
  </w:style>
  <w:style w:type="character" w:customStyle="1" w:styleId="BalloonTextChar">
    <w:name w:val="Balloon Text Char"/>
    <w:link w:val="BalloonText"/>
    <w:uiPriority w:val="99"/>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DefaultParagraphFont"/>
    <w:rsid w:val="00260802"/>
  </w:style>
  <w:style w:type="character" w:styleId="Hyperlink">
    <w:name w:val="Hyperlink"/>
    <w:uiPriority w:val="99"/>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ListBullet5">
    <w:name w:val="List Bullet 5"/>
    <w:basedOn w:val="Normal"/>
    <w:rsid w:val="001A3A05"/>
    <w:pPr>
      <w:tabs>
        <w:tab w:val="num" w:pos="1492"/>
      </w:tabs>
      <w:ind w:left="1492" w:hanging="360"/>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table" w:styleId="TableGrid">
    <w:name w:val="Table Grid"/>
    <w:basedOn w:val="TableNormal"/>
    <w:uiPriority w:val="59"/>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QuoteChar">
    <w:name w:val="Quote Char"/>
    <w:basedOn w:val="DefaultParagraphFont"/>
    <w:link w:val="Quote"/>
    <w:uiPriority w:val="29"/>
    <w:rsid w:val="004F5DB8"/>
    <w:rPr>
      <w:rFonts w:ascii="Ecofont_Spranq_eco_Sans" w:eastAsia="Calibri" w:hAnsi="Ecofont_Spranq_eco_Sans"/>
      <w:i/>
      <w:iCs/>
      <w:color w:val="000000"/>
      <w:szCs w:val="24"/>
      <w:shd w:val="clear" w:color="auto" w:fill="FFFFCC"/>
      <w:lang w:eastAsia="en-US"/>
    </w:rPr>
  </w:style>
  <w:style w:type="paragraph" w:styleId="Header">
    <w:name w:val="header"/>
    <w:basedOn w:val="Normal"/>
    <w:link w:val="HeaderChar"/>
    <w:unhideWhenUsed/>
    <w:rsid w:val="004A5AC6"/>
    <w:pPr>
      <w:tabs>
        <w:tab w:val="center" w:pos="4252"/>
        <w:tab w:val="right" w:pos="8504"/>
      </w:tabs>
    </w:pPr>
  </w:style>
  <w:style w:type="character" w:customStyle="1" w:styleId="HeaderChar">
    <w:name w:val="Header Char"/>
    <w:basedOn w:val="DefaultParagraphFont"/>
    <w:link w:val="Header"/>
    <w:uiPriority w:val="99"/>
    <w:rsid w:val="004A5AC6"/>
    <w:rPr>
      <w:rFonts w:ascii="Ecofont_Spranq_eco_Sans" w:hAnsi="Ecofont_Spranq_eco_Sans" w:cs="Tahoma"/>
      <w:sz w:val="24"/>
      <w:szCs w:val="24"/>
    </w:rPr>
  </w:style>
  <w:style w:type="paragraph" w:styleId="Footer">
    <w:name w:val="footer"/>
    <w:basedOn w:val="Normal"/>
    <w:link w:val="FooterChar"/>
    <w:uiPriority w:val="99"/>
    <w:unhideWhenUsed/>
    <w:rsid w:val="004A5AC6"/>
    <w:pPr>
      <w:tabs>
        <w:tab w:val="center" w:pos="4252"/>
        <w:tab w:val="right" w:pos="8504"/>
      </w:tabs>
    </w:pPr>
  </w:style>
  <w:style w:type="character" w:customStyle="1" w:styleId="FooterChar">
    <w:name w:val="Footer Char"/>
    <w:basedOn w:val="DefaultParagraphFont"/>
    <w:link w:val="Footer"/>
    <w:uiPriority w:val="99"/>
    <w:rsid w:val="004A5AC6"/>
    <w:rPr>
      <w:rFonts w:ascii="Ecofont_Spranq_eco_Sans" w:hAnsi="Ecofont_Spranq_eco_Sans" w:cs="Tahoma"/>
      <w:sz w:val="24"/>
      <w:szCs w:val="24"/>
    </w:rPr>
  </w:style>
  <w:style w:type="paragraph" w:styleId="ListParagraph">
    <w:name w:val="List Paragraph"/>
    <w:aliases w:val="Normal - Marcadores"/>
    <w:basedOn w:val="Normal"/>
    <w:link w:val="ListParagraphChar"/>
    <w:uiPriority w:val="34"/>
    <w:qFormat/>
    <w:rsid w:val="00E5586D"/>
    <w:pPr>
      <w:ind w:left="720"/>
      <w:contextualSpacing/>
    </w:pPr>
  </w:style>
  <w:style w:type="paragraph" w:customStyle="1" w:styleId="Nivel1">
    <w:name w:val="Nivel1"/>
    <w:basedOn w:val="Heading1"/>
    <w:next w:val="Normal"/>
    <w:qFormat/>
    <w:rsid w:val="00E5586D"/>
    <w:pPr>
      <w:spacing w:before="480" w:after="120" w:line="276" w:lineRule="auto"/>
      <w:ind w:left="357" w:hanging="357"/>
      <w:jc w:val="both"/>
    </w:pPr>
    <w:rPr>
      <w:rFonts w:ascii="Arial" w:hAnsi="Arial" w:cs="Arial"/>
      <w:b/>
      <w:color w:val="000000"/>
      <w:sz w:val="20"/>
      <w:szCs w:val="20"/>
    </w:rPr>
  </w:style>
  <w:style w:type="character" w:styleId="CommentReference">
    <w:name w:val="annotation reference"/>
    <w:basedOn w:val="DefaultParagraphFont"/>
    <w:semiHidden/>
    <w:unhideWhenUsed/>
    <w:rsid w:val="00E5586D"/>
    <w:rPr>
      <w:sz w:val="18"/>
      <w:szCs w:val="18"/>
    </w:rPr>
  </w:style>
  <w:style w:type="paragraph" w:styleId="CommentText">
    <w:name w:val="annotation text"/>
    <w:basedOn w:val="Normal"/>
    <w:link w:val="CommentTextChar"/>
    <w:unhideWhenUsed/>
    <w:rsid w:val="00E5586D"/>
  </w:style>
  <w:style w:type="character" w:customStyle="1" w:styleId="CommentTextChar">
    <w:name w:val="Comment Text Char"/>
    <w:basedOn w:val="DefaultParagraphFont"/>
    <w:link w:val="CommentText"/>
    <w:rsid w:val="00E5586D"/>
    <w:rPr>
      <w:rFonts w:ascii="Arial" w:hAnsi="Arial" w:cs="Tahoma"/>
      <w:sz w:val="24"/>
      <w:szCs w:val="24"/>
    </w:rPr>
  </w:style>
  <w:style w:type="paragraph" w:styleId="BodyText">
    <w:name w:val="Body Text"/>
    <w:basedOn w:val="Normal"/>
    <w:link w:val="BodyTextChar"/>
    <w:rsid w:val="001B3A6C"/>
    <w:pPr>
      <w:spacing w:after="120"/>
    </w:pPr>
    <w:rPr>
      <w:rFonts w:ascii="Times New Roman" w:hAnsi="Times New Roman" w:cs="Times New Roman"/>
    </w:rPr>
  </w:style>
  <w:style w:type="character" w:customStyle="1" w:styleId="BodyTextChar">
    <w:name w:val="Body Text Char"/>
    <w:basedOn w:val="DefaultParagraphFont"/>
    <w:link w:val="BodyText"/>
    <w:rsid w:val="001B3A6C"/>
    <w:rPr>
      <w:sz w:val="24"/>
      <w:szCs w:val="24"/>
    </w:rPr>
  </w:style>
  <w:style w:type="character" w:styleId="Strong">
    <w:name w:val="Strong"/>
    <w:uiPriority w:val="22"/>
    <w:qFormat/>
    <w:rsid w:val="001B3A6C"/>
    <w:rPr>
      <w:b/>
      <w:bCs/>
    </w:rPr>
  </w:style>
  <w:style w:type="character" w:customStyle="1" w:styleId="smallnegrito">
    <w:name w:val="smallnegrito"/>
    <w:basedOn w:val="DefaultParagraphFont"/>
    <w:rsid w:val="001B3A6C"/>
  </w:style>
  <w:style w:type="character" w:customStyle="1" w:styleId="small">
    <w:name w:val="small"/>
    <w:basedOn w:val="DefaultParagraphFont"/>
    <w:rsid w:val="001B3A6C"/>
  </w:style>
  <w:style w:type="paragraph" w:customStyle="1" w:styleId="font5">
    <w:name w:val="font5"/>
    <w:basedOn w:val="Normal"/>
    <w:qFormat/>
    <w:rsid w:val="001B3A6C"/>
    <w:pPr>
      <w:spacing w:before="100" w:beforeAutospacing="1" w:after="100" w:afterAutospacing="1"/>
    </w:pPr>
    <w:rPr>
      <w:rFonts w:cs="Arial"/>
      <w:sz w:val="22"/>
      <w:szCs w:val="22"/>
    </w:rPr>
  </w:style>
  <w:style w:type="paragraph" w:customStyle="1" w:styleId="font6">
    <w:name w:val="font6"/>
    <w:basedOn w:val="Normal"/>
    <w:rsid w:val="001B3A6C"/>
    <w:pPr>
      <w:spacing w:before="100" w:beforeAutospacing="1" w:after="100" w:afterAutospacing="1"/>
    </w:pPr>
    <w:rPr>
      <w:rFonts w:cs="Arial"/>
      <w:sz w:val="22"/>
      <w:szCs w:val="22"/>
    </w:rPr>
  </w:style>
  <w:style w:type="paragraph" w:customStyle="1" w:styleId="xl66">
    <w:name w:val="xl66"/>
    <w:basedOn w:val="Normal"/>
    <w:rsid w:val="001B3A6C"/>
    <w:pPr>
      <w:spacing w:before="100" w:beforeAutospacing="1" w:after="100" w:afterAutospacing="1"/>
    </w:pPr>
    <w:rPr>
      <w:rFonts w:ascii="Times New Roman" w:hAnsi="Times New Roman" w:cs="Times New Roman"/>
    </w:rPr>
  </w:style>
  <w:style w:type="paragraph" w:customStyle="1" w:styleId="xl67">
    <w:name w:val="xl67"/>
    <w:basedOn w:val="Normal"/>
    <w:rsid w:val="001B3A6C"/>
    <w:pPr>
      <w:shd w:val="clear" w:color="000000" w:fill="FFFFFF"/>
      <w:spacing w:before="100" w:beforeAutospacing="1" w:after="100" w:afterAutospacing="1"/>
    </w:pPr>
    <w:rPr>
      <w:rFonts w:ascii="Times New Roman" w:hAnsi="Times New Roman" w:cs="Times New Roman"/>
    </w:rPr>
  </w:style>
  <w:style w:type="paragraph" w:customStyle="1" w:styleId="xl68">
    <w:name w:val="xl68"/>
    <w:basedOn w:val="Normal"/>
    <w:rsid w:val="001B3A6C"/>
    <w:pPr>
      <w:shd w:val="clear" w:color="000000" w:fill="FFFFFF"/>
      <w:spacing w:before="100" w:beforeAutospacing="1" w:after="100" w:afterAutospacing="1"/>
    </w:pPr>
    <w:rPr>
      <w:rFonts w:ascii="Times New Roman" w:hAnsi="Times New Roman" w:cs="Times New Roman"/>
    </w:rPr>
  </w:style>
  <w:style w:type="paragraph" w:customStyle="1" w:styleId="xl69">
    <w:name w:val="xl69"/>
    <w:basedOn w:val="Normal"/>
    <w:rsid w:val="001B3A6C"/>
    <w:pPr>
      <w:pBdr>
        <w:top w:val="single" w:sz="8" w:space="0" w:color="auto"/>
        <w:left w:val="single" w:sz="8" w:space="0" w:color="auto"/>
      </w:pBdr>
      <w:spacing w:before="100" w:beforeAutospacing="1" w:after="100" w:afterAutospacing="1"/>
      <w:jc w:val="center"/>
    </w:pPr>
    <w:rPr>
      <w:rFonts w:cs="Arial"/>
      <w:b/>
      <w:bCs/>
      <w:color w:val="000000"/>
    </w:rPr>
  </w:style>
  <w:style w:type="paragraph" w:customStyle="1" w:styleId="xl70">
    <w:name w:val="xl70"/>
    <w:basedOn w:val="Normal"/>
    <w:rsid w:val="001B3A6C"/>
    <w:pPr>
      <w:pBdr>
        <w:top w:val="single" w:sz="8" w:space="0" w:color="auto"/>
      </w:pBdr>
      <w:spacing w:before="100" w:beforeAutospacing="1" w:after="100" w:afterAutospacing="1"/>
      <w:jc w:val="center"/>
    </w:pPr>
    <w:rPr>
      <w:rFonts w:cs="Arial"/>
      <w:b/>
      <w:bCs/>
      <w:color w:val="000000"/>
    </w:rPr>
  </w:style>
  <w:style w:type="paragraph" w:customStyle="1" w:styleId="xl71">
    <w:name w:val="xl71"/>
    <w:basedOn w:val="Normal"/>
    <w:rsid w:val="001B3A6C"/>
    <w:pPr>
      <w:pBdr>
        <w:top w:val="single" w:sz="8" w:space="0" w:color="auto"/>
        <w:right w:val="single" w:sz="8" w:space="0" w:color="auto"/>
      </w:pBdr>
      <w:spacing w:before="100" w:beforeAutospacing="1" w:after="100" w:afterAutospacing="1"/>
      <w:jc w:val="center"/>
    </w:pPr>
    <w:rPr>
      <w:rFonts w:cs="Arial"/>
      <w:b/>
      <w:bCs/>
      <w:color w:val="000000"/>
    </w:rPr>
  </w:style>
  <w:style w:type="paragraph" w:customStyle="1" w:styleId="xl72">
    <w:name w:val="xl72"/>
    <w:basedOn w:val="Normal"/>
    <w:rsid w:val="001B3A6C"/>
    <w:pPr>
      <w:spacing w:before="100" w:beforeAutospacing="1" w:after="100" w:afterAutospacing="1"/>
      <w:textAlignment w:val="top"/>
    </w:pPr>
    <w:rPr>
      <w:rFonts w:ascii="Times New Roman" w:hAnsi="Times New Roman" w:cs="Times New Roman"/>
    </w:rPr>
  </w:style>
  <w:style w:type="paragraph" w:customStyle="1" w:styleId="xl73">
    <w:name w:val="xl73"/>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74">
    <w:name w:val="xl74"/>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75">
    <w:name w:val="xl75"/>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rPr>
  </w:style>
  <w:style w:type="paragraph" w:customStyle="1" w:styleId="xl76">
    <w:name w:val="xl76"/>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77">
    <w:name w:val="xl77"/>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rPr>
  </w:style>
  <w:style w:type="paragraph" w:customStyle="1" w:styleId="xl78">
    <w:name w:val="xl78"/>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79">
    <w:name w:val="xl79"/>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80">
    <w:name w:val="xl80"/>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rPr>
  </w:style>
  <w:style w:type="paragraph" w:customStyle="1" w:styleId="xl81">
    <w:name w:val="xl81"/>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82">
    <w:name w:val="xl82"/>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3">
    <w:name w:val="xl83"/>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rPr>
  </w:style>
  <w:style w:type="paragraph" w:customStyle="1" w:styleId="xl84">
    <w:name w:val="xl84"/>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85">
    <w:name w:val="xl85"/>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6">
    <w:name w:val="xl86"/>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7">
    <w:name w:val="xl87"/>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8">
    <w:name w:val="xl88"/>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9">
    <w:name w:val="xl89"/>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90">
    <w:name w:val="xl90"/>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91">
    <w:name w:val="xl91"/>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rPr>
  </w:style>
  <w:style w:type="paragraph" w:customStyle="1" w:styleId="xl92">
    <w:name w:val="xl92"/>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93">
    <w:name w:val="xl93"/>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94">
    <w:name w:val="xl94"/>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rPr>
  </w:style>
  <w:style w:type="paragraph" w:customStyle="1" w:styleId="xl95">
    <w:name w:val="xl95"/>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96">
    <w:name w:val="xl96"/>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color w:val="000000"/>
    </w:rPr>
  </w:style>
  <w:style w:type="paragraph" w:customStyle="1" w:styleId="xl97">
    <w:name w:val="xl97"/>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98">
    <w:name w:val="xl98"/>
    <w:basedOn w:val="Normal"/>
    <w:rsid w:val="001B3A6C"/>
    <w:pPr>
      <w:spacing w:before="100" w:beforeAutospacing="1" w:after="100" w:afterAutospacing="1"/>
      <w:jc w:val="center"/>
    </w:pPr>
    <w:rPr>
      <w:rFonts w:ascii="Times New Roman" w:hAnsi="Times New Roman" w:cs="Times New Roman"/>
    </w:rPr>
  </w:style>
  <w:style w:type="paragraph" w:customStyle="1" w:styleId="xl99">
    <w:name w:val="xl99"/>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100">
    <w:name w:val="xl100"/>
    <w:basedOn w:val="Normal"/>
    <w:rsid w:val="001B3A6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101">
    <w:name w:val="xl101"/>
    <w:basedOn w:val="Normal"/>
    <w:rsid w:val="001B3A6C"/>
    <w:pPr>
      <w:pBdr>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102">
    <w:name w:val="xl102"/>
    <w:basedOn w:val="Normal"/>
    <w:rsid w:val="001B3A6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103">
    <w:name w:val="xl103"/>
    <w:basedOn w:val="Normal"/>
    <w:rsid w:val="001B3A6C"/>
    <w:pPr>
      <w:pBdr>
        <w:left w:val="single" w:sz="8" w:space="0" w:color="auto"/>
        <w:bottom w:val="single" w:sz="8" w:space="0" w:color="auto"/>
      </w:pBdr>
      <w:spacing w:before="100" w:beforeAutospacing="1" w:after="100" w:afterAutospacing="1"/>
      <w:jc w:val="center"/>
    </w:pPr>
    <w:rPr>
      <w:rFonts w:cs="Arial"/>
      <w:b/>
      <w:bCs/>
      <w:color w:val="000000"/>
    </w:rPr>
  </w:style>
  <w:style w:type="paragraph" w:customStyle="1" w:styleId="xl104">
    <w:name w:val="xl104"/>
    <w:basedOn w:val="Normal"/>
    <w:rsid w:val="001B3A6C"/>
    <w:pPr>
      <w:pBdr>
        <w:bottom w:val="single" w:sz="8" w:space="0" w:color="auto"/>
      </w:pBdr>
      <w:spacing w:before="100" w:beforeAutospacing="1" w:after="100" w:afterAutospacing="1"/>
      <w:jc w:val="center"/>
    </w:pPr>
    <w:rPr>
      <w:rFonts w:cs="Arial"/>
      <w:b/>
      <w:bCs/>
      <w:color w:val="000000"/>
    </w:rPr>
  </w:style>
  <w:style w:type="paragraph" w:customStyle="1" w:styleId="xl105">
    <w:name w:val="xl105"/>
    <w:basedOn w:val="Normal"/>
    <w:rsid w:val="001B3A6C"/>
    <w:pPr>
      <w:pBdr>
        <w:bottom w:val="single" w:sz="8" w:space="0" w:color="auto"/>
        <w:right w:val="single" w:sz="8" w:space="0" w:color="auto"/>
      </w:pBdr>
      <w:spacing w:before="100" w:beforeAutospacing="1" w:after="100" w:afterAutospacing="1"/>
      <w:jc w:val="center"/>
    </w:pPr>
    <w:rPr>
      <w:rFonts w:cs="Arial"/>
      <w:b/>
      <w:bCs/>
      <w:color w:val="000000"/>
    </w:rPr>
  </w:style>
  <w:style w:type="paragraph" w:customStyle="1" w:styleId="xl106">
    <w:name w:val="xl106"/>
    <w:basedOn w:val="Normal"/>
    <w:rsid w:val="001B3A6C"/>
    <w:pPr>
      <w:pBdr>
        <w:top w:val="single" w:sz="8" w:space="0" w:color="auto"/>
        <w:left w:val="single" w:sz="8" w:space="0" w:color="auto"/>
        <w:bottom w:val="single" w:sz="8" w:space="0" w:color="auto"/>
        <w:right w:val="double" w:sz="6" w:space="0" w:color="auto"/>
      </w:pBdr>
      <w:shd w:val="clear" w:color="000000" w:fill="FFFFFF"/>
      <w:spacing w:before="100" w:beforeAutospacing="1" w:after="100" w:afterAutospacing="1"/>
      <w:jc w:val="center"/>
    </w:pPr>
    <w:rPr>
      <w:rFonts w:cs="Arial"/>
      <w:b/>
      <w:bCs/>
    </w:rPr>
  </w:style>
  <w:style w:type="paragraph" w:customStyle="1" w:styleId="xl107">
    <w:name w:val="xl107"/>
    <w:basedOn w:val="Normal"/>
    <w:rsid w:val="001B3A6C"/>
    <w:pPr>
      <w:pBdr>
        <w:top w:val="single" w:sz="8" w:space="0" w:color="auto"/>
        <w:left w:val="double" w:sz="6" w:space="0" w:color="auto"/>
        <w:bottom w:val="single" w:sz="8" w:space="0" w:color="auto"/>
        <w:right w:val="double" w:sz="6" w:space="0" w:color="auto"/>
      </w:pBdr>
      <w:shd w:val="clear" w:color="000000" w:fill="FFFFFF"/>
      <w:spacing w:before="100" w:beforeAutospacing="1" w:after="100" w:afterAutospacing="1"/>
      <w:jc w:val="center"/>
    </w:pPr>
    <w:rPr>
      <w:rFonts w:cs="Arial"/>
      <w:b/>
      <w:bCs/>
    </w:rPr>
  </w:style>
  <w:style w:type="paragraph" w:customStyle="1" w:styleId="xl108">
    <w:name w:val="xl108"/>
    <w:basedOn w:val="Normal"/>
    <w:rsid w:val="001B3A6C"/>
    <w:pPr>
      <w:pBdr>
        <w:top w:val="single" w:sz="8" w:space="0" w:color="auto"/>
        <w:left w:val="double" w:sz="6" w:space="0" w:color="auto"/>
        <w:bottom w:val="single" w:sz="8" w:space="0" w:color="auto"/>
      </w:pBdr>
      <w:shd w:val="clear" w:color="000000" w:fill="FFFFFF"/>
      <w:spacing w:before="100" w:beforeAutospacing="1" w:after="100" w:afterAutospacing="1"/>
      <w:jc w:val="center"/>
    </w:pPr>
    <w:rPr>
      <w:rFonts w:cs="Arial"/>
      <w:b/>
      <w:bCs/>
    </w:rPr>
  </w:style>
  <w:style w:type="paragraph" w:customStyle="1" w:styleId="xl109">
    <w:name w:val="xl109"/>
    <w:basedOn w:val="Normal"/>
    <w:rsid w:val="001B3A6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rPr>
  </w:style>
  <w:style w:type="paragraph" w:customStyle="1" w:styleId="xl110">
    <w:name w:val="xl110"/>
    <w:basedOn w:val="Normal"/>
    <w:rsid w:val="001B3A6C"/>
    <w:pPr>
      <w:pBdr>
        <w:top w:val="single" w:sz="8" w:space="0" w:color="auto"/>
        <w:left w:val="single" w:sz="8" w:space="0" w:color="auto"/>
        <w:bottom w:val="single" w:sz="8" w:space="0" w:color="auto"/>
      </w:pBdr>
      <w:spacing w:before="100" w:beforeAutospacing="1" w:after="100" w:afterAutospacing="1"/>
      <w:jc w:val="center"/>
    </w:pPr>
    <w:rPr>
      <w:rFonts w:cs="Arial"/>
      <w:b/>
      <w:bCs/>
      <w:color w:val="000000"/>
    </w:rPr>
  </w:style>
  <w:style w:type="paragraph" w:customStyle="1" w:styleId="xl111">
    <w:name w:val="xl111"/>
    <w:basedOn w:val="Normal"/>
    <w:rsid w:val="001B3A6C"/>
    <w:pPr>
      <w:pBdr>
        <w:top w:val="single" w:sz="8" w:space="0" w:color="auto"/>
        <w:bottom w:val="single" w:sz="8" w:space="0" w:color="auto"/>
      </w:pBdr>
      <w:spacing w:before="100" w:beforeAutospacing="1" w:after="100" w:afterAutospacing="1"/>
      <w:jc w:val="center"/>
    </w:pPr>
    <w:rPr>
      <w:rFonts w:cs="Arial"/>
      <w:b/>
      <w:bCs/>
      <w:color w:val="000000"/>
    </w:rPr>
  </w:style>
  <w:style w:type="paragraph" w:customStyle="1" w:styleId="xl112">
    <w:name w:val="xl112"/>
    <w:basedOn w:val="Normal"/>
    <w:rsid w:val="001B3A6C"/>
    <w:pPr>
      <w:pBdr>
        <w:top w:val="single" w:sz="8" w:space="0" w:color="auto"/>
        <w:bottom w:val="single" w:sz="8" w:space="0" w:color="auto"/>
        <w:right w:val="single" w:sz="8" w:space="0" w:color="auto"/>
      </w:pBdr>
      <w:spacing w:before="100" w:beforeAutospacing="1" w:after="100" w:afterAutospacing="1"/>
      <w:jc w:val="center"/>
    </w:pPr>
    <w:rPr>
      <w:rFonts w:cs="Arial"/>
      <w:b/>
      <w:bCs/>
      <w:color w:val="000000"/>
    </w:rPr>
  </w:style>
  <w:style w:type="paragraph" w:customStyle="1" w:styleId="xl113">
    <w:name w:val="xl113"/>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i/>
      <w:iCs/>
    </w:rPr>
  </w:style>
  <w:style w:type="paragraph" w:customStyle="1" w:styleId="xl114">
    <w:name w:val="xl114"/>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i/>
      <w:iCs/>
    </w:rPr>
  </w:style>
  <w:style w:type="paragraph" w:customStyle="1" w:styleId="xl115">
    <w:name w:val="xl115"/>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000000"/>
    </w:rPr>
  </w:style>
  <w:style w:type="paragraph" w:customStyle="1" w:styleId="xl116">
    <w:name w:val="xl116"/>
    <w:basedOn w:val="Normal"/>
    <w:rsid w:val="001B3A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i/>
      <w:iCs/>
    </w:rPr>
  </w:style>
  <w:style w:type="paragraph" w:customStyle="1" w:styleId="xl117">
    <w:name w:val="xl117"/>
    <w:basedOn w:val="Normal"/>
    <w:rsid w:val="001B3A6C"/>
    <w:pPr>
      <w:pBdr>
        <w:top w:val="single" w:sz="4" w:space="0" w:color="auto"/>
        <w:left w:val="single" w:sz="4" w:space="0" w:color="auto"/>
        <w:right w:val="single" w:sz="4" w:space="0" w:color="auto"/>
      </w:pBdr>
      <w:shd w:val="clear" w:color="000000" w:fill="FFFFFF"/>
      <w:spacing w:before="100" w:beforeAutospacing="1" w:after="100" w:afterAutospacing="1"/>
    </w:pPr>
    <w:rPr>
      <w:rFonts w:cs="Arial"/>
      <w:color w:val="000000"/>
    </w:rPr>
  </w:style>
  <w:style w:type="paragraph" w:customStyle="1" w:styleId="xl118">
    <w:name w:val="xl118"/>
    <w:basedOn w:val="Normal"/>
    <w:rsid w:val="001B3A6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rPr>
  </w:style>
  <w:style w:type="paragraph" w:styleId="BodyText3">
    <w:name w:val="Body Text 3"/>
    <w:basedOn w:val="Normal"/>
    <w:link w:val="BodyText3Char"/>
    <w:rsid w:val="001B3A6C"/>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1B3A6C"/>
    <w:rPr>
      <w:sz w:val="16"/>
      <w:szCs w:val="16"/>
    </w:rPr>
  </w:style>
  <w:style w:type="paragraph" w:styleId="CommentSubject">
    <w:name w:val="annotation subject"/>
    <w:basedOn w:val="CommentText"/>
    <w:next w:val="CommentText"/>
    <w:link w:val="CommentSubjectChar"/>
    <w:semiHidden/>
    <w:unhideWhenUsed/>
    <w:rsid w:val="00261A81"/>
    <w:rPr>
      <w:b/>
      <w:bCs/>
      <w:sz w:val="20"/>
      <w:szCs w:val="20"/>
    </w:rPr>
  </w:style>
  <w:style w:type="character" w:customStyle="1" w:styleId="CommentSubjectChar">
    <w:name w:val="Comment Subject Char"/>
    <w:basedOn w:val="CommentTextChar"/>
    <w:link w:val="CommentSubject"/>
    <w:semiHidden/>
    <w:rsid w:val="00261A81"/>
    <w:rPr>
      <w:rFonts w:ascii="Arial" w:hAnsi="Arial" w:cs="Tahoma"/>
      <w:b/>
      <w:bCs/>
      <w:sz w:val="24"/>
      <w:szCs w:val="24"/>
    </w:rPr>
  </w:style>
  <w:style w:type="paragraph" w:styleId="FootnoteText">
    <w:name w:val="footnote text"/>
    <w:basedOn w:val="Normal"/>
    <w:link w:val="FootnoteTextChar"/>
    <w:semiHidden/>
    <w:rsid w:val="0057782A"/>
    <w:pPr>
      <w:ind w:left="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57782A"/>
  </w:style>
  <w:style w:type="character" w:styleId="FootnoteReference">
    <w:name w:val="footnote reference"/>
    <w:semiHidden/>
    <w:rsid w:val="0057782A"/>
    <w:rPr>
      <w:vertAlign w:val="superscript"/>
    </w:rPr>
  </w:style>
  <w:style w:type="paragraph" w:customStyle="1" w:styleId="Style2">
    <w:name w:val="_Style 2"/>
    <w:basedOn w:val="Normal"/>
    <w:uiPriority w:val="99"/>
    <w:qFormat/>
    <w:rsid w:val="0013541B"/>
    <w:pPr>
      <w:spacing w:after="200" w:line="276" w:lineRule="auto"/>
      <w:ind w:left="708"/>
    </w:pPr>
    <w:rPr>
      <w:szCs w:val="20"/>
    </w:rPr>
  </w:style>
  <w:style w:type="character" w:customStyle="1" w:styleId="Heading4Char">
    <w:name w:val="Heading 4 Char"/>
    <w:basedOn w:val="DefaultParagraphFont"/>
    <w:link w:val="Heading4"/>
    <w:uiPriority w:val="9"/>
    <w:rsid w:val="00C902AA"/>
    <w:rPr>
      <w:b/>
      <w:sz w:val="24"/>
      <w:szCs w:val="24"/>
    </w:rPr>
  </w:style>
  <w:style w:type="character" w:customStyle="1" w:styleId="il">
    <w:name w:val="il"/>
    <w:basedOn w:val="DefaultParagraphFont"/>
    <w:rsid w:val="001A055B"/>
  </w:style>
  <w:style w:type="paragraph" w:customStyle="1" w:styleId="PargrafodaLista1">
    <w:name w:val="Parágrafo da Lista1"/>
    <w:basedOn w:val="Normal"/>
    <w:uiPriority w:val="1"/>
    <w:qFormat/>
    <w:rsid w:val="005457A7"/>
    <w:pPr>
      <w:spacing w:after="200" w:line="276" w:lineRule="auto"/>
      <w:ind w:left="708"/>
    </w:pPr>
    <w:rPr>
      <w:rFonts w:ascii="Times New Roman" w:hAnsi="Times New Roman" w:cs="Times New Roman"/>
    </w:rPr>
  </w:style>
  <w:style w:type="paragraph" w:customStyle="1" w:styleId="SemEspaamento1">
    <w:name w:val="Sem Espaçamento1"/>
    <w:link w:val="Char"/>
    <w:uiPriority w:val="99"/>
    <w:qFormat/>
    <w:rsid w:val="005457A7"/>
    <w:rPr>
      <w:rFonts w:ascii="Calibri" w:eastAsia="Calibri" w:hAnsi="Calibri"/>
      <w:sz w:val="22"/>
      <w:szCs w:val="22"/>
      <w:lang w:eastAsia="en-US"/>
    </w:rPr>
  </w:style>
  <w:style w:type="paragraph" w:styleId="NoSpacing">
    <w:name w:val="No Spacing"/>
    <w:link w:val="NoSpacingChar"/>
    <w:uiPriority w:val="1"/>
    <w:qFormat/>
    <w:rsid w:val="005457A7"/>
    <w:rPr>
      <w:rFonts w:ascii="Calibri" w:eastAsia="Calibri" w:hAnsi="Calibri"/>
      <w:sz w:val="22"/>
      <w:szCs w:val="22"/>
      <w:lang w:eastAsia="en-US"/>
    </w:rPr>
  </w:style>
  <w:style w:type="character" w:customStyle="1" w:styleId="NoSpacingChar">
    <w:name w:val="No Spacing Char"/>
    <w:link w:val="NoSpacing"/>
    <w:uiPriority w:val="1"/>
    <w:qFormat/>
    <w:rsid w:val="005457A7"/>
    <w:rPr>
      <w:rFonts w:ascii="Calibri" w:eastAsia="Calibri" w:hAnsi="Calibri"/>
      <w:sz w:val="22"/>
      <w:szCs w:val="22"/>
      <w:lang w:eastAsia="en-US"/>
    </w:rPr>
  </w:style>
  <w:style w:type="character" w:customStyle="1" w:styleId="ListParagraphChar">
    <w:name w:val="List Paragraph Char"/>
    <w:aliases w:val="Normal - Marcadores Char"/>
    <w:link w:val="ListParagraph"/>
    <w:uiPriority w:val="99"/>
    <w:qFormat/>
    <w:locked/>
    <w:rsid w:val="005457A7"/>
    <w:rPr>
      <w:rFonts w:ascii="Arial" w:hAnsi="Arial" w:cs="Tahoma"/>
      <w:sz w:val="24"/>
      <w:szCs w:val="24"/>
    </w:rPr>
  </w:style>
  <w:style w:type="paragraph" w:customStyle="1" w:styleId="Default">
    <w:name w:val="Default"/>
    <w:rsid w:val="00BC7552"/>
    <w:pPr>
      <w:autoSpaceDE w:val="0"/>
      <w:autoSpaceDN w:val="0"/>
      <w:adjustRightInd w:val="0"/>
    </w:pPr>
    <w:rPr>
      <w:color w:val="000000"/>
      <w:sz w:val="24"/>
      <w:szCs w:val="24"/>
    </w:rPr>
  </w:style>
  <w:style w:type="character" w:customStyle="1" w:styleId="Heading3Char">
    <w:name w:val="Heading 3 Char"/>
    <w:basedOn w:val="DefaultParagraphFont"/>
    <w:link w:val="Heading3"/>
    <w:semiHidden/>
    <w:rsid w:val="00D308C8"/>
    <w:rPr>
      <w:rFonts w:asciiTheme="majorHAnsi" w:eastAsiaTheme="majorEastAsia" w:hAnsiTheme="majorHAnsi" w:cstheme="majorBidi"/>
      <w:color w:val="243F60" w:themeColor="accent1" w:themeShade="7F"/>
      <w:sz w:val="24"/>
      <w:szCs w:val="24"/>
    </w:rPr>
  </w:style>
  <w:style w:type="character" w:customStyle="1" w:styleId="Char">
    <w:name w:val="无间隔 Char"/>
    <w:link w:val="SemEspaamento1"/>
    <w:uiPriority w:val="99"/>
    <w:rsid w:val="007A0173"/>
    <w:rPr>
      <w:rFonts w:ascii="Calibri" w:eastAsia="Calibri" w:hAnsi="Calibri"/>
      <w:sz w:val="22"/>
      <w:szCs w:val="22"/>
      <w:lang w:eastAsia="en-US"/>
    </w:rPr>
  </w:style>
  <w:style w:type="paragraph" w:customStyle="1" w:styleId="SemEspaamento2">
    <w:name w:val="Sem Espaçamento2"/>
    <w:qFormat/>
    <w:rsid w:val="00F8303D"/>
    <w:pPr>
      <w:widowControl w:val="0"/>
      <w:suppressAutoHyphens/>
    </w:pPr>
    <w:rPr>
      <w:kern w:val="1"/>
      <w:lang w:eastAsia="ar-SA"/>
    </w:rPr>
  </w:style>
  <w:style w:type="character" w:styleId="UnresolvedMention">
    <w:name w:val="Unresolved Mention"/>
    <w:basedOn w:val="DefaultParagraphFont"/>
    <w:uiPriority w:val="99"/>
    <w:semiHidden/>
    <w:unhideWhenUsed/>
    <w:rsid w:val="00612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9712">
      <w:bodyDiv w:val="1"/>
      <w:marLeft w:val="0"/>
      <w:marRight w:val="0"/>
      <w:marTop w:val="0"/>
      <w:marBottom w:val="0"/>
      <w:divBdr>
        <w:top w:val="none" w:sz="0" w:space="0" w:color="auto"/>
        <w:left w:val="none" w:sz="0" w:space="0" w:color="auto"/>
        <w:bottom w:val="none" w:sz="0" w:space="0" w:color="auto"/>
        <w:right w:val="none" w:sz="0" w:space="0" w:color="auto"/>
      </w:divBdr>
    </w:div>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54470745">
      <w:bodyDiv w:val="1"/>
      <w:marLeft w:val="0"/>
      <w:marRight w:val="0"/>
      <w:marTop w:val="0"/>
      <w:marBottom w:val="0"/>
      <w:divBdr>
        <w:top w:val="none" w:sz="0" w:space="0" w:color="auto"/>
        <w:left w:val="none" w:sz="0" w:space="0" w:color="auto"/>
        <w:bottom w:val="none" w:sz="0" w:space="0" w:color="auto"/>
        <w:right w:val="none" w:sz="0" w:space="0" w:color="auto"/>
      </w:divBdr>
    </w:div>
    <w:div w:id="64840431">
      <w:bodyDiv w:val="1"/>
      <w:marLeft w:val="0"/>
      <w:marRight w:val="0"/>
      <w:marTop w:val="0"/>
      <w:marBottom w:val="0"/>
      <w:divBdr>
        <w:top w:val="none" w:sz="0" w:space="0" w:color="auto"/>
        <w:left w:val="none" w:sz="0" w:space="0" w:color="auto"/>
        <w:bottom w:val="none" w:sz="0" w:space="0" w:color="auto"/>
        <w:right w:val="none" w:sz="0" w:space="0" w:color="auto"/>
      </w:divBdr>
      <w:divsChild>
        <w:div w:id="611128108">
          <w:marLeft w:val="0"/>
          <w:marRight w:val="0"/>
          <w:marTop w:val="0"/>
          <w:marBottom w:val="0"/>
          <w:divBdr>
            <w:top w:val="none" w:sz="0" w:space="0" w:color="auto"/>
            <w:left w:val="none" w:sz="0" w:space="0" w:color="auto"/>
            <w:bottom w:val="none" w:sz="0" w:space="0" w:color="auto"/>
            <w:right w:val="none" w:sz="0" w:space="0" w:color="auto"/>
          </w:divBdr>
          <w:divsChild>
            <w:div w:id="420570443">
              <w:marLeft w:val="0"/>
              <w:marRight w:val="0"/>
              <w:marTop w:val="0"/>
              <w:marBottom w:val="0"/>
              <w:divBdr>
                <w:top w:val="none" w:sz="0" w:space="0" w:color="auto"/>
                <w:left w:val="none" w:sz="0" w:space="0" w:color="auto"/>
                <w:bottom w:val="none" w:sz="0" w:space="0" w:color="auto"/>
                <w:right w:val="none" w:sz="0" w:space="0" w:color="auto"/>
              </w:divBdr>
              <w:divsChild>
                <w:div w:id="1729180783">
                  <w:marLeft w:val="0"/>
                  <w:marRight w:val="0"/>
                  <w:marTop w:val="0"/>
                  <w:marBottom w:val="0"/>
                  <w:divBdr>
                    <w:top w:val="none" w:sz="0" w:space="0" w:color="auto"/>
                    <w:left w:val="none" w:sz="0" w:space="0" w:color="auto"/>
                    <w:bottom w:val="none" w:sz="0" w:space="0" w:color="auto"/>
                    <w:right w:val="none" w:sz="0" w:space="0" w:color="auto"/>
                  </w:divBdr>
                  <w:divsChild>
                    <w:div w:id="6886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9830">
      <w:bodyDiv w:val="1"/>
      <w:marLeft w:val="0"/>
      <w:marRight w:val="0"/>
      <w:marTop w:val="0"/>
      <w:marBottom w:val="0"/>
      <w:divBdr>
        <w:top w:val="none" w:sz="0" w:space="0" w:color="auto"/>
        <w:left w:val="none" w:sz="0" w:space="0" w:color="auto"/>
        <w:bottom w:val="none" w:sz="0" w:space="0" w:color="auto"/>
        <w:right w:val="none" w:sz="0" w:space="0" w:color="auto"/>
      </w:divBdr>
      <w:divsChild>
        <w:div w:id="1954745251">
          <w:marLeft w:val="0"/>
          <w:marRight w:val="0"/>
          <w:marTop w:val="0"/>
          <w:marBottom w:val="0"/>
          <w:divBdr>
            <w:top w:val="none" w:sz="0" w:space="0" w:color="auto"/>
            <w:left w:val="none" w:sz="0" w:space="0" w:color="auto"/>
            <w:bottom w:val="none" w:sz="0" w:space="0" w:color="auto"/>
            <w:right w:val="none" w:sz="0" w:space="0" w:color="auto"/>
          </w:divBdr>
          <w:divsChild>
            <w:div w:id="1475413946">
              <w:marLeft w:val="0"/>
              <w:marRight w:val="0"/>
              <w:marTop w:val="0"/>
              <w:marBottom w:val="0"/>
              <w:divBdr>
                <w:top w:val="none" w:sz="0" w:space="0" w:color="auto"/>
                <w:left w:val="none" w:sz="0" w:space="0" w:color="auto"/>
                <w:bottom w:val="none" w:sz="0" w:space="0" w:color="auto"/>
                <w:right w:val="none" w:sz="0" w:space="0" w:color="auto"/>
              </w:divBdr>
              <w:divsChild>
                <w:div w:id="1105199393">
                  <w:marLeft w:val="0"/>
                  <w:marRight w:val="0"/>
                  <w:marTop w:val="0"/>
                  <w:marBottom w:val="0"/>
                  <w:divBdr>
                    <w:top w:val="none" w:sz="0" w:space="0" w:color="auto"/>
                    <w:left w:val="none" w:sz="0" w:space="0" w:color="auto"/>
                    <w:bottom w:val="none" w:sz="0" w:space="0" w:color="auto"/>
                    <w:right w:val="none" w:sz="0" w:space="0" w:color="auto"/>
                  </w:divBdr>
                  <w:divsChild>
                    <w:div w:id="1582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584">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23280953">
      <w:bodyDiv w:val="1"/>
      <w:marLeft w:val="0"/>
      <w:marRight w:val="0"/>
      <w:marTop w:val="0"/>
      <w:marBottom w:val="0"/>
      <w:divBdr>
        <w:top w:val="none" w:sz="0" w:space="0" w:color="auto"/>
        <w:left w:val="none" w:sz="0" w:space="0" w:color="auto"/>
        <w:bottom w:val="none" w:sz="0" w:space="0" w:color="auto"/>
        <w:right w:val="none" w:sz="0" w:space="0" w:color="auto"/>
      </w:divBdr>
    </w:div>
    <w:div w:id="206769842">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272975880">
      <w:bodyDiv w:val="1"/>
      <w:marLeft w:val="0"/>
      <w:marRight w:val="0"/>
      <w:marTop w:val="0"/>
      <w:marBottom w:val="0"/>
      <w:divBdr>
        <w:top w:val="none" w:sz="0" w:space="0" w:color="auto"/>
        <w:left w:val="none" w:sz="0" w:space="0" w:color="auto"/>
        <w:bottom w:val="none" w:sz="0" w:space="0" w:color="auto"/>
        <w:right w:val="none" w:sz="0" w:space="0" w:color="auto"/>
      </w:divBdr>
    </w:div>
    <w:div w:id="3148458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5737873">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386993470">
      <w:bodyDiv w:val="1"/>
      <w:marLeft w:val="0"/>
      <w:marRight w:val="0"/>
      <w:marTop w:val="0"/>
      <w:marBottom w:val="0"/>
      <w:divBdr>
        <w:top w:val="none" w:sz="0" w:space="0" w:color="auto"/>
        <w:left w:val="none" w:sz="0" w:space="0" w:color="auto"/>
        <w:bottom w:val="none" w:sz="0" w:space="0" w:color="auto"/>
        <w:right w:val="none" w:sz="0" w:space="0" w:color="auto"/>
      </w:divBdr>
    </w:div>
    <w:div w:id="430592974">
      <w:bodyDiv w:val="1"/>
      <w:marLeft w:val="0"/>
      <w:marRight w:val="0"/>
      <w:marTop w:val="0"/>
      <w:marBottom w:val="0"/>
      <w:divBdr>
        <w:top w:val="none" w:sz="0" w:space="0" w:color="auto"/>
        <w:left w:val="none" w:sz="0" w:space="0" w:color="auto"/>
        <w:bottom w:val="none" w:sz="0" w:space="0" w:color="auto"/>
        <w:right w:val="none" w:sz="0" w:space="0" w:color="auto"/>
      </w:divBdr>
    </w:div>
    <w:div w:id="438524916">
      <w:bodyDiv w:val="1"/>
      <w:marLeft w:val="0"/>
      <w:marRight w:val="0"/>
      <w:marTop w:val="0"/>
      <w:marBottom w:val="0"/>
      <w:divBdr>
        <w:top w:val="none" w:sz="0" w:space="0" w:color="auto"/>
        <w:left w:val="none" w:sz="0" w:space="0" w:color="auto"/>
        <w:bottom w:val="none" w:sz="0" w:space="0" w:color="auto"/>
        <w:right w:val="none" w:sz="0" w:space="0" w:color="auto"/>
      </w:divBdr>
    </w:div>
    <w:div w:id="464081022">
      <w:bodyDiv w:val="1"/>
      <w:marLeft w:val="0"/>
      <w:marRight w:val="0"/>
      <w:marTop w:val="0"/>
      <w:marBottom w:val="0"/>
      <w:divBdr>
        <w:top w:val="none" w:sz="0" w:space="0" w:color="auto"/>
        <w:left w:val="none" w:sz="0" w:space="0" w:color="auto"/>
        <w:bottom w:val="none" w:sz="0" w:space="0" w:color="auto"/>
        <w:right w:val="none" w:sz="0" w:space="0" w:color="auto"/>
      </w:divBdr>
    </w:div>
    <w:div w:id="519055031">
      <w:bodyDiv w:val="1"/>
      <w:marLeft w:val="0"/>
      <w:marRight w:val="0"/>
      <w:marTop w:val="0"/>
      <w:marBottom w:val="0"/>
      <w:divBdr>
        <w:top w:val="none" w:sz="0" w:space="0" w:color="auto"/>
        <w:left w:val="none" w:sz="0" w:space="0" w:color="auto"/>
        <w:bottom w:val="none" w:sz="0" w:space="0" w:color="auto"/>
        <w:right w:val="none" w:sz="0" w:space="0" w:color="auto"/>
      </w:divBdr>
    </w:div>
    <w:div w:id="61159506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46671809">
      <w:bodyDiv w:val="1"/>
      <w:marLeft w:val="0"/>
      <w:marRight w:val="0"/>
      <w:marTop w:val="0"/>
      <w:marBottom w:val="0"/>
      <w:divBdr>
        <w:top w:val="none" w:sz="0" w:space="0" w:color="auto"/>
        <w:left w:val="none" w:sz="0" w:space="0" w:color="auto"/>
        <w:bottom w:val="none" w:sz="0" w:space="0" w:color="auto"/>
        <w:right w:val="none" w:sz="0" w:space="0" w:color="auto"/>
      </w:divBdr>
    </w:div>
    <w:div w:id="680275364">
      <w:bodyDiv w:val="1"/>
      <w:marLeft w:val="0"/>
      <w:marRight w:val="0"/>
      <w:marTop w:val="0"/>
      <w:marBottom w:val="0"/>
      <w:divBdr>
        <w:top w:val="none" w:sz="0" w:space="0" w:color="auto"/>
        <w:left w:val="none" w:sz="0" w:space="0" w:color="auto"/>
        <w:bottom w:val="none" w:sz="0" w:space="0" w:color="auto"/>
        <w:right w:val="none" w:sz="0" w:space="0" w:color="auto"/>
      </w:divBdr>
    </w:div>
    <w:div w:id="738284327">
      <w:bodyDiv w:val="1"/>
      <w:marLeft w:val="0"/>
      <w:marRight w:val="0"/>
      <w:marTop w:val="0"/>
      <w:marBottom w:val="0"/>
      <w:divBdr>
        <w:top w:val="none" w:sz="0" w:space="0" w:color="auto"/>
        <w:left w:val="none" w:sz="0" w:space="0" w:color="auto"/>
        <w:bottom w:val="none" w:sz="0" w:space="0" w:color="auto"/>
        <w:right w:val="none" w:sz="0" w:space="0" w:color="auto"/>
      </w:divBdr>
    </w:div>
    <w:div w:id="744062736">
      <w:bodyDiv w:val="1"/>
      <w:marLeft w:val="0"/>
      <w:marRight w:val="0"/>
      <w:marTop w:val="0"/>
      <w:marBottom w:val="0"/>
      <w:divBdr>
        <w:top w:val="none" w:sz="0" w:space="0" w:color="auto"/>
        <w:left w:val="none" w:sz="0" w:space="0" w:color="auto"/>
        <w:bottom w:val="none" w:sz="0" w:space="0" w:color="auto"/>
        <w:right w:val="none" w:sz="0" w:space="0" w:color="auto"/>
      </w:divBdr>
    </w:div>
    <w:div w:id="818497445">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5442379">
      <w:bodyDiv w:val="1"/>
      <w:marLeft w:val="0"/>
      <w:marRight w:val="0"/>
      <w:marTop w:val="0"/>
      <w:marBottom w:val="0"/>
      <w:divBdr>
        <w:top w:val="none" w:sz="0" w:space="0" w:color="auto"/>
        <w:left w:val="none" w:sz="0" w:space="0" w:color="auto"/>
        <w:bottom w:val="none" w:sz="0" w:space="0" w:color="auto"/>
        <w:right w:val="none" w:sz="0" w:space="0" w:color="auto"/>
      </w:divBdr>
    </w:div>
    <w:div w:id="897518851">
      <w:bodyDiv w:val="1"/>
      <w:marLeft w:val="0"/>
      <w:marRight w:val="0"/>
      <w:marTop w:val="0"/>
      <w:marBottom w:val="0"/>
      <w:divBdr>
        <w:top w:val="none" w:sz="0" w:space="0" w:color="auto"/>
        <w:left w:val="none" w:sz="0" w:space="0" w:color="auto"/>
        <w:bottom w:val="none" w:sz="0" w:space="0" w:color="auto"/>
        <w:right w:val="none" w:sz="0" w:space="0" w:color="auto"/>
      </w:divBdr>
    </w:div>
    <w:div w:id="90349089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876438">
      <w:bodyDiv w:val="1"/>
      <w:marLeft w:val="0"/>
      <w:marRight w:val="0"/>
      <w:marTop w:val="0"/>
      <w:marBottom w:val="0"/>
      <w:divBdr>
        <w:top w:val="none" w:sz="0" w:space="0" w:color="auto"/>
        <w:left w:val="none" w:sz="0" w:space="0" w:color="auto"/>
        <w:bottom w:val="none" w:sz="0" w:space="0" w:color="auto"/>
        <w:right w:val="none" w:sz="0" w:space="0" w:color="auto"/>
      </w:divBdr>
    </w:div>
    <w:div w:id="988827848">
      <w:bodyDiv w:val="1"/>
      <w:marLeft w:val="0"/>
      <w:marRight w:val="0"/>
      <w:marTop w:val="0"/>
      <w:marBottom w:val="0"/>
      <w:divBdr>
        <w:top w:val="none" w:sz="0" w:space="0" w:color="auto"/>
        <w:left w:val="none" w:sz="0" w:space="0" w:color="auto"/>
        <w:bottom w:val="none" w:sz="0" w:space="0" w:color="auto"/>
        <w:right w:val="none" w:sz="0" w:space="0" w:color="auto"/>
      </w:divBdr>
    </w:div>
    <w:div w:id="1016810200">
      <w:bodyDiv w:val="1"/>
      <w:marLeft w:val="0"/>
      <w:marRight w:val="0"/>
      <w:marTop w:val="0"/>
      <w:marBottom w:val="0"/>
      <w:divBdr>
        <w:top w:val="none" w:sz="0" w:space="0" w:color="auto"/>
        <w:left w:val="none" w:sz="0" w:space="0" w:color="auto"/>
        <w:bottom w:val="none" w:sz="0" w:space="0" w:color="auto"/>
        <w:right w:val="none" w:sz="0" w:space="0" w:color="auto"/>
      </w:divBdr>
    </w:div>
    <w:div w:id="1019965364">
      <w:bodyDiv w:val="1"/>
      <w:marLeft w:val="0"/>
      <w:marRight w:val="0"/>
      <w:marTop w:val="0"/>
      <w:marBottom w:val="0"/>
      <w:divBdr>
        <w:top w:val="none" w:sz="0" w:space="0" w:color="auto"/>
        <w:left w:val="none" w:sz="0" w:space="0" w:color="auto"/>
        <w:bottom w:val="none" w:sz="0" w:space="0" w:color="auto"/>
        <w:right w:val="none" w:sz="0" w:space="0" w:color="auto"/>
      </w:divBdr>
    </w:div>
    <w:div w:id="1021474360">
      <w:bodyDiv w:val="1"/>
      <w:marLeft w:val="0"/>
      <w:marRight w:val="0"/>
      <w:marTop w:val="0"/>
      <w:marBottom w:val="0"/>
      <w:divBdr>
        <w:top w:val="none" w:sz="0" w:space="0" w:color="auto"/>
        <w:left w:val="none" w:sz="0" w:space="0" w:color="auto"/>
        <w:bottom w:val="none" w:sz="0" w:space="0" w:color="auto"/>
        <w:right w:val="none" w:sz="0" w:space="0" w:color="auto"/>
      </w:divBdr>
    </w:div>
    <w:div w:id="1071855799">
      <w:bodyDiv w:val="1"/>
      <w:marLeft w:val="0"/>
      <w:marRight w:val="0"/>
      <w:marTop w:val="0"/>
      <w:marBottom w:val="0"/>
      <w:divBdr>
        <w:top w:val="none" w:sz="0" w:space="0" w:color="auto"/>
        <w:left w:val="none" w:sz="0" w:space="0" w:color="auto"/>
        <w:bottom w:val="none" w:sz="0" w:space="0" w:color="auto"/>
        <w:right w:val="none" w:sz="0" w:space="0" w:color="auto"/>
      </w:divBdr>
      <w:divsChild>
        <w:div w:id="1941916248">
          <w:marLeft w:val="0"/>
          <w:marRight w:val="0"/>
          <w:marTop w:val="0"/>
          <w:marBottom w:val="0"/>
          <w:divBdr>
            <w:top w:val="none" w:sz="0" w:space="0" w:color="auto"/>
            <w:left w:val="none" w:sz="0" w:space="0" w:color="auto"/>
            <w:bottom w:val="none" w:sz="0" w:space="0" w:color="auto"/>
            <w:right w:val="none" w:sz="0" w:space="0" w:color="auto"/>
          </w:divBdr>
          <w:divsChild>
            <w:div w:id="2039237387">
              <w:marLeft w:val="0"/>
              <w:marRight w:val="0"/>
              <w:marTop w:val="0"/>
              <w:marBottom w:val="0"/>
              <w:divBdr>
                <w:top w:val="none" w:sz="0" w:space="0" w:color="auto"/>
                <w:left w:val="none" w:sz="0" w:space="0" w:color="auto"/>
                <w:bottom w:val="none" w:sz="0" w:space="0" w:color="auto"/>
                <w:right w:val="none" w:sz="0" w:space="0" w:color="auto"/>
              </w:divBdr>
              <w:divsChild>
                <w:div w:id="1758861006">
                  <w:marLeft w:val="0"/>
                  <w:marRight w:val="0"/>
                  <w:marTop w:val="0"/>
                  <w:marBottom w:val="0"/>
                  <w:divBdr>
                    <w:top w:val="none" w:sz="0" w:space="0" w:color="auto"/>
                    <w:left w:val="none" w:sz="0" w:space="0" w:color="auto"/>
                    <w:bottom w:val="none" w:sz="0" w:space="0" w:color="auto"/>
                    <w:right w:val="none" w:sz="0" w:space="0" w:color="auto"/>
                  </w:divBdr>
                  <w:divsChild>
                    <w:div w:id="16872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23160">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18682139">
      <w:bodyDiv w:val="1"/>
      <w:marLeft w:val="0"/>
      <w:marRight w:val="0"/>
      <w:marTop w:val="0"/>
      <w:marBottom w:val="0"/>
      <w:divBdr>
        <w:top w:val="none" w:sz="0" w:space="0" w:color="auto"/>
        <w:left w:val="none" w:sz="0" w:space="0" w:color="auto"/>
        <w:bottom w:val="none" w:sz="0" w:space="0" w:color="auto"/>
        <w:right w:val="none" w:sz="0" w:space="0" w:color="auto"/>
      </w:divBdr>
    </w:div>
    <w:div w:id="1327317193">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sChild>
        <w:div w:id="323360571">
          <w:marLeft w:val="0"/>
          <w:marRight w:val="0"/>
          <w:marTop w:val="0"/>
          <w:marBottom w:val="0"/>
          <w:divBdr>
            <w:top w:val="none" w:sz="0" w:space="0" w:color="auto"/>
            <w:left w:val="none" w:sz="0" w:space="0" w:color="auto"/>
            <w:bottom w:val="none" w:sz="0" w:space="0" w:color="auto"/>
            <w:right w:val="none" w:sz="0" w:space="0" w:color="auto"/>
          </w:divBdr>
          <w:divsChild>
            <w:div w:id="927931508">
              <w:marLeft w:val="0"/>
              <w:marRight w:val="0"/>
              <w:marTop w:val="0"/>
              <w:marBottom w:val="0"/>
              <w:divBdr>
                <w:top w:val="none" w:sz="0" w:space="0" w:color="auto"/>
                <w:left w:val="none" w:sz="0" w:space="0" w:color="auto"/>
                <w:bottom w:val="none" w:sz="0" w:space="0" w:color="auto"/>
                <w:right w:val="none" w:sz="0" w:space="0" w:color="auto"/>
              </w:divBdr>
              <w:divsChild>
                <w:div w:id="1680811085">
                  <w:marLeft w:val="0"/>
                  <w:marRight w:val="0"/>
                  <w:marTop w:val="0"/>
                  <w:marBottom w:val="0"/>
                  <w:divBdr>
                    <w:top w:val="none" w:sz="0" w:space="0" w:color="auto"/>
                    <w:left w:val="none" w:sz="0" w:space="0" w:color="auto"/>
                    <w:bottom w:val="none" w:sz="0" w:space="0" w:color="auto"/>
                    <w:right w:val="none" w:sz="0" w:space="0" w:color="auto"/>
                  </w:divBdr>
                  <w:divsChild>
                    <w:div w:id="19513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5267762">
      <w:bodyDiv w:val="1"/>
      <w:marLeft w:val="0"/>
      <w:marRight w:val="0"/>
      <w:marTop w:val="0"/>
      <w:marBottom w:val="0"/>
      <w:divBdr>
        <w:top w:val="none" w:sz="0" w:space="0" w:color="auto"/>
        <w:left w:val="none" w:sz="0" w:space="0" w:color="auto"/>
        <w:bottom w:val="none" w:sz="0" w:space="0" w:color="auto"/>
        <w:right w:val="none" w:sz="0" w:space="0" w:color="auto"/>
      </w:divBdr>
    </w:div>
    <w:div w:id="1540043508">
      <w:bodyDiv w:val="1"/>
      <w:marLeft w:val="0"/>
      <w:marRight w:val="0"/>
      <w:marTop w:val="0"/>
      <w:marBottom w:val="0"/>
      <w:divBdr>
        <w:top w:val="none" w:sz="0" w:space="0" w:color="auto"/>
        <w:left w:val="none" w:sz="0" w:space="0" w:color="auto"/>
        <w:bottom w:val="none" w:sz="0" w:space="0" w:color="auto"/>
        <w:right w:val="none" w:sz="0" w:space="0" w:color="auto"/>
      </w:divBdr>
    </w:div>
    <w:div w:id="1609852195">
      <w:bodyDiv w:val="1"/>
      <w:marLeft w:val="0"/>
      <w:marRight w:val="0"/>
      <w:marTop w:val="0"/>
      <w:marBottom w:val="0"/>
      <w:divBdr>
        <w:top w:val="none" w:sz="0" w:space="0" w:color="auto"/>
        <w:left w:val="none" w:sz="0" w:space="0" w:color="auto"/>
        <w:bottom w:val="none" w:sz="0" w:space="0" w:color="auto"/>
        <w:right w:val="none" w:sz="0" w:space="0" w:color="auto"/>
      </w:divBdr>
    </w:div>
    <w:div w:id="1611661529">
      <w:bodyDiv w:val="1"/>
      <w:marLeft w:val="0"/>
      <w:marRight w:val="0"/>
      <w:marTop w:val="0"/>
      <w:marBottom w:val="0"/>
      <w:divBdr>
        <w:top w:val="none" w:sz="0" w:space="0" w:color="auto"/>
        <w:left w:val="none" w:sz="0" w:space="0" w:color="auto"/>
        <w:bottom w:val="none" w:sz="0" w:space="0" w:color="auto"/>
        <w:right w:val="none" w:sz="0" w:space="0" w:color="auto"/>
      </w:divBdr>
    </w:div>
    <w:div w:id="1675766054">
      <w:bodyDiv w:val="1"/>
      <w:marLeft w:val="0"/>
      <w:marRight w:val="0"/>
      <w:marTop w:val="0"/>
      <w:marBottom w:val="0"/>
      <w:divBdr>
        <w:top w:val="none" w:sz="0" w:space="0" w:color="auto"/>
        <w:left w:val="none" w:sz="0" w:space="0" w:color="auto"/>
        <w:bottom w:val="none" w:sz="0" w:space="0" w:color="auto"/>
        <w:right w:val="none" w:sz="0" w:space="0" w:color="auto"/>
      </w:divBdr>
    </w:div>
    <w:div w:id="1902978233">
      <w:bodyDiv w:val="1"/>
      <w:marLeft w:val="0"/>
      <w:marRight w:val="0"/>
      <w:marTop w:val="0"/>
      <w:marBottom w:val="0"/>
      <w:divBdr>
        <w:top w:val="none" w:sz="0" w:space="0" w:color="auto"/>
        <w:left w:val="none" w:sz="0" w:space="0" w:color="auto"/>
        <w:bottom w:val="none" w:sz="0" w:space="0" w:color="auto"/>
        <w:right w:val="none" w:sz="0" w:space="0" w:color="auto"/>
      </w:divBdr>
    </w:div>
    <w:div w:id="1942712892">
      <w:bodyDiv w:val="1"/>
      <w:marLeft w:val="0"/>
      <w:marRight w:val="0"/>
      <w:marTop w:val="0"/>
      <w:marBottom w:val="0"/>
      <w:divBdr>
        <w:top w:val="none" w:sz="0" w:space="0" w:color="auto"/>
        <w:left w:val="none" w:sz="0" w:space="0" w:color="auto"/>
        <w:bottom w:val="none" w:sz="0" w:space="0" w:color="auto"/>
        <w:right w:val="none" w:sz="0" w:space="0" w:color="auto"/>
      </w:divBdr>
      <w:divsChild>
        <w:div w:id="1565020986">
          <w:marLeft w:val="0"/>
          <w:marRight w:val="0"/>
          <w:marTop w:val="0"/>
          <w:marBottom w:val="0"/>
          <w:divBdr>
            <w:top w:val="none" w:sz="0" w:space="0" w:color="auto"/>
            <w:left w:val="none" w:sz="0" w:space="0" w:color="auto"/>
            <w:bottom w:val="none" w:sz="0" w:space="0" w:color="auto"/>
            <w:right w:val="none" w:sz="0" w:space="0" w:color="auto"/>
          </w:divBdr>
          <w:divsChild>
            <w:div w:id="2034643590">
              <w:marLeft w:val="0"/>
              <w:marRight w:val="0"/>
              <w:marTop w:val="0"/>
              <w:marBottom w:val="0"/>
              <w:divBdr>
                <w:top w:val="none" w:sz="0" w:space="0" w:color="auto"/>
                <w:left w:val="none" w:sz="0" w:space="0" w:color="auto"/>
                <w:bottom w:val="none" w:sz="0" w:space="0" w:color="auto"/>
                <w:right w:val="none" w:sz="0" w:space="0" w:color="auto"/>
              </w:divBdr>
              <w:divsChild>
                <w:div w:id="1710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7671">
      <w:bodyDiv w:val="1"/>
      <w:marLeft w:val="0"/>
      <w:marRight w:val="0"/>
      <w:marTop w:val="0"/>
      <w:marBottom w:val="0"/>
      <w:divBdr>
        <w:top w:val="none" w:sz="0" w:space="0" w:color="auto"/>
        <w:left w:val="none" w:sz="0" w:space="0" w:color="auto"/>
        <w:bottom w:val="none" w:sz="0" w:space="0" w:color="auto"/>
        <w:right w:val="none" w:sz="0" w:space="0" w:color="auto"/>
      </w:divBdr>
      <w:divsChild>
        <w:div w:id="941759720">
          <w:marLeft w:val="0"/>
          <w:marRight w:val="0"/>
          <w:marTop w:val="0"/>
          <w:marBottom w:val="0"/>
          <w:divBdr>
            <w:top w:val="none" w:sz="0" w:space="0" w:color="auto"/>
            <w:left w:val="none" w:sz="0" w:space="0" w:color="auto"/>
            <w:bottom w:val="none" w:sz="0" w:space="0" w:color="auto"/>
            <w:right w:val="none" w:sz="0" w:space="0" w:color="auto"/>
          </w:divBdr>
        </w:div>
      </w:divsChild>
    </w:div>
    <w:div w:id="2001273679">
      <w:bodyDiv w:val="1"/>
      <w:marLeft w:val="0"/>
      <w:marRight w:val="0"/>
      <w:marTop w:val="0"/>
      <w:marBottom w:val="0"/>
      <w:divBdr>
        <w:top w:val="none" w:sz="0" w:space="0" w:color="auto"/>
        <w:left w:val="none" w:sz="0" w:space="0" w:color="auto"/>
        <w:bottom w:val="none" w:sz="0" w:space="0" w:color="auto"/>
        <w:right w:val="none" w:sz="0" w:space="0" w:color="auto"/>
      </w:divBdr>
    </w:div>
    <w:div w:id="2025129716">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74307620">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2.tcu.gov.br/certidao/Web/Certidao/NadaConsta/home.fa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transparencia.gov.br/ceis/consulta.seam" TargetMode="External"/><Relationship Id="rId4" Type="http://schemas.openxmlformats.org/officeDocument/2006/relationships/settings" Target="settings.xml"/><Relationship Id="rId9" Type="http://schemas.openxmlformats.org/officeDocument/2006/relationships/hyperlink" Target="http://www.portaltransparencia.gov.br/cepi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D694-4E03-E745-B72B-945C5BE3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D:\adriano.carrijo\Documents\adriano\GT ONs\Modelos fechados\TR compras.dotx</Template>
  <TotalTime>395</TotalTime>
  <Pages>15</Pages>
  <Words>5773</Words>
  <Characters>32910</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Carolina Landim Quintas</cp:lastModifiedBy>
  <cp:revision>44</cp:revision>
  <cp:lastPrinted>2021-08-12T14:01:00Z</cp:lastPrinted>
  <dcterms:created xsi:type="dcterms:W3CDTF">2019-11-06T17:22:00Z</dcterms:created>
  <dcterms:modified xsi:type="dcterms:W3CDTF">2021-08-12T14:13:00Z</dcterms:modified>
</cp:coreProperties>
</file>